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937B6" w14:textId="5452F80C" w:rsidR="0042014F" w:rsidRPr="0042014F" w:rsidRDefault="0064597E" w:rsidP="00CE72C5">
      <w:pPr>
        <w:spacing w:line="360" w:lineRule="auto"/>
        <w:jc w:val="both"/>
        <w:rPr>
          <w:rFonts w:ascii="Arial" w:hAnsi="Arial" w:cs="Arial"/>
          <w:sz w:val="22"/>
          <w:szCs w:val="22"/>
        </w:rPr>
      </w:pPr>
      <w:r>
        <w:rPr>
          <w:rFonts w:ascii="Arial" w:hAnsi="Arial" w:cs="Arial"/>
          <w:sz w:val="22"/>
          <w:szCs w:val="22"/>
        </w:rPr>
        <w:t>Datum: 29</w:t>
      </w:r>
      <w:r w:rsidR="0042014F" w:rsidRPr="0042014F">
        <w:rPr>
          <w:rFonts w:ascii="Arial" w:hAnsi="Arial" w:cs="Arial"/>
          <w:sz w:val="22"/>
          <w:szCs w:val="22"/>
        </w:rPr>
        <w:t>.07.2020</w:t>
      </w:r>
    </w:p>
    <w:p w14:paraId="2AFB19FC" w14:textId="77777777" w:rsidR="0042014F" w:rsidRDefault="0042014F" w:rsidP="00CE72C5">
      <w:pPr>
        <w:spacing w:line="360" w:lineRule="auto"/>
        <w:jc w:val="both"/>
        <w:rPr>
          <w:rFonts w:ascii="Arial" w:hAnsi="Arial" w:cs="Arial"/>
          <w:i/>
          <w:sz w:val="22"/>
          <w:szCs w:val="22"/>
          <w:u w:val="single"/>
        </w:rPr>
      </w:pPr>
    </w:p>
    <w:p w14:paraId="7E209C5A" w14:textId="77777777" w:rsidR="00905A90" w:rsidRDefault="000E0F98" w:rsidP="00CE72C5">
      <w:pPr>
        <w:spacing w:line="360" w:lineRule="auto"/>
        <w:jc w:val="both"/>
        <w:rPr>
          <w:rFonts w:ascii="Arial" w:hAnsi="Arial" w:cs="Arial"/>
          <w:i/>
          <w:sz w:val="22"/>
          <w:szCs w:val="22"/>
          <w:u w:val="single"/>
        </w:rPr>
      </w:pPr>
      <w:r w:rsidRPr="00C24F8C">
        <w:rPr>
          <w:rFonts w:ascii="Arial" w:hAnsi="Arial" w:cs="Arial"/>
          <w:i/>
          <w:sz w:val="22"/>
          <w:szCs w:val="22"/>
          <w:u w:val="single"/>
        </w:rPr>
        <w:t xml:space="preserve">Neu für die </w:t>
      </w:r>
      <w:r w:rsidR="00905A90">
        <w:rPr>
          <w:rFonts w:ascii="Arial" w:hAnsi="Arial" w:cs="Arial"/>
          <w:i/>
          <w:sz w:val="22"/>
          <w:szCs w:val="22"/>
          <w:u w:val="single"/>
        </w:rPr>
        <w:t>D</w:t>
      </w:r>
      <w:r w:rsidR="00DE5034" w:rsidRPr="00C24F8C">
        <w:rPr>
          <w:rFonts w:ascii="Arial" w:hAnsi="Arial" w:cs="Arial"/>
          <w:i/>
          <w:sz w:val="22"/>
          <w:szCs w:val="22"/>
          <w:u w:val="single"/>
        </w:rPr>
        <w:t>ämmung</w:t>
      </w:r>
      <w:r w:rsidR="00905A90">
        <w:rPr>
          <w:rFonts w:ascii="Arial" w:hAnsi="Arial" w:cs="Arial"/>
          <w:i/>
          <w:sz w:val="22"/>
          <w:szCs w:val="22"/>
          <w:u w:val="single"/>
        </w:rPr>
        <w:t xml:space="preserve"> im zweischaligen Mauerwerk</w:t>
      </w:r>
      <w:r w:rsidRPr="00C24F8C">
        <w:rPr>
          <w:rFonts w:ascii="Arial" w:hAnsi="Arial" w:cs="Arial"/>
          <w:i/>
          <w:sz w:val="22"/>
          <w:szCs w:val="22"/>
          <w:u w:val="single"/>
        </w:rPr>
        <w:t>:</w:t>
      </w:r>
      <w:r w:rsidR="009D17E1" w:rsidRPr="00C24F8C">
        <w:rPr>
          <w:rFonts w:ascii="Arial" w:hAnsi="Arial" w:cs="Arial"/>
          <w:i/>
          <w:sz w:val="22"/>
          <w:szCs w:val="22"/>
          <w:u w:val="single"/>
        </w:rPr>
        <w:t xml:space="preserve"> </w:t>
      </w:r>
    </w:p>
    <w:p w14:paraId="633317BF" w14:textId="30381F23" w:rsidR="00CE72C5" w:rsidRPr="003A15FF" w:rsidRDefault="00104BE7" w:rsidP="00CE72C5">
      <w:pPr>
        <w:spacing w:line="360" w:lineRule="auto"/>
        <w:jc w:val="both"/>
        <w:rPr>
          <w:rFonts w:ascii="Arial" w:hAnsi="Arial" w:cs="Arial"/>
          <w:b/>
          <w:bCs/>
          <w:iCs/>
          <w:sz w:val="28"/>
          <w:szCs w:val="28"/>
        </w:rPr>
      </w:pPr>
      <w:r w:rsidRPr="00905A90">
        <w:rPr>
          <w:rFonts w:ascii="Arial" w:hAnsi="Arial" w:cs="Arial"/>
          <w:b/>
          <w:bCs/>
          <w:iCs/>
          <w:sz w:val="28"/>
          <w:szCs w:val="28"/>
        </w:rPr>
        <w:t>„Kernrock 033“</w:t>
      </w:r>
      <w:r w:rsidR="009D17E1" w:rsidRPr="00905A90">
        <w:rPr>
          <w:rFonts w:ascii="Arial" w:hAnsi="Arial" w:cs="Arial"/>
          <w:b/>
          <w:bCs/>
          <w:iCs/>
          <w:sz w:val="28"/>
          <w:szCs w:val="28"/>
        </w:rPr>
        <w:t xml:space="preserve"> von ROCKWOOL</w:t>
      </w:r>
      <w:r w:rsidR="00905A90" w:rsidRPr="00905A90">
        <w:rPr>
          <w:rFonts w:ascii="Arial" w:hAnsi="Arial" w:cs="Arial"/>
          <w:b/>
          <w:bCs/>
          <w:iCs/>
          <w:sz w:val="28"/>
          <w:szCs w:val="28"/>
        </w:rPr>
        <w:t xml:space="preserve"> f</w:t>
      </w:r>
      <w:r w:rsidR="009D17E1" w:rsidRPr="00905A90">
        <w:rPr>
          <w:rFonts w:ascii="Arial" w:hAnsi="Arial" w:cs="Arial"/>
          <w:b/>
          <w:bCs/>
          <w:iCs/>
          <w:sz w:val="28"/>
          <w:szCs w:val="28"/>
        </w:rPr>
        <w:t>ür</w:t>
      </w:r>
      <w:r w:rsidR="009D17E1" w:rsidRPr="00905A90">
        <w:rPr>
          <w:rFonts w:ascii="Arial" w:hAnsi="Arial" w:cs="Arial"/>
          <w:b/>
          <w:bCs/>
          <w:sz w:val="28"/>
          <w:szCs w:val="28"/>
        </w:rPr>
        <w:t xml:space="preserve"> noch besseren </w:t>
      </w:r>
      <w:r w:rsidR="00DE5034" w:rsidRPr="00905A90">
        <w:rPr>
          <w:rFonts w:ascii="Arial" w:hAnsi="Arial" w:cs="Arial"/>
          <w:b/>
          <w:bCs/>
          <w:sz w:val="28"/>
          <w:szCs w:val="28"/>
        </w:rPr>
        <w:t>Wärmeschutz</w:t>
      </w:r>
    </w:p>
    <w:p w14:paraId="3A22F3EC" w14:textId="77777777" w:rsidR="0037175E" w:rsidRPr="00C24F8C" w:rsidRDefault="0037175E" w:rsidP="00860A9E">
      <w:pPr>
        <w:spacing w:line="360" w:lineRule="auto"/>
        <w:rPr>
          <w:rFonts w:ascii="Arial" w:hAnsi="Arial" w:cs="Arial"/>
          <w:b/>
          <w:sz w:val="22"/>
          <w:szCs w:val="22"/>
        </w:rPr>
      </w:pPr>
    </w:p>
    <w:p w14:paraId="69F47009" w14:textId="06369B64" w:rsidR="00876A4C" w:rsidRPr="00C24F8C" w:rsidRDefault="0037175E" w:rsidP="00876A4C">
      <w:pPr>
        <w:spacing w:line="360" w:lineRule="auto"/>
        <w:jc w:val="both"/>
        <w:rPr>
          <w:rFonts w:ascii="Arial" w:hAnsi="Arial" w:cs="Arial"/>
          <w:b/>
          <w:sz w:val="22"/>
          <w:szCs w:val="22"/>
        </w:rPr>
      </w:pPr>
      <w:r w:rsidRPr="00C24F8C">
        <w:rPr>
          <w:rFonts w:ascii="Arial" w:hAnsi="Arial" w:cs="Arial"/>
          <w:b/>
          <w:sz w:val="22"/>
          <w:szCs w:val="22"/>
        </w:rPr>
        <w:t>Gladbeck</w:t>
      </w:r>
      <w:r w:rsidR="00A36209" w:rsidRPr="00C24F8C">
        <w:rPr>
          <w:rFonts w:ascii="Arial" w:hAnsi="Arial" w:cs="Arial"/>
          <w:b/>
          <w:sz w:val="22"/>
          <w:szCs w:val="22"/>
        </w:rPr>
        <w:t xml:space="preserve"> </w:t>
      </w:r>
      <w:r w:rsidRPr="00C24F8C">
        <w:rPr>
          <w:rFonts w:ascii="Arial" w:hAnsi="Arial" w:cs="Arial"/>
          <w:b/>
          <w:sz w:val="22"/>
          <w:szCs w:val="22"/>
        </w:rPr>
        <w:t>–</w:t>
      </w:r>
      <w:r w:rsidR="00A36209" w:rsidRPr="00C24F8C">
        <w:rPr>
          <w:rFonts w:ascii="Arial" w:hAnsi="Arial" w:cs="Arial"/>
          <w:b/>
          <w:sz w:val="22"/>
          <w:szCs w:val="22"/>
        </w:rPr>
        <w:t xml:space="preserve"> </w:t>
      </w:r>
      <w:r w:rsidR="006B6E22" w:rsidRPr="00C24F8C">
        <w:rPr>
          <w:rFonts w:ascii="Arial" w:hAnsi="Arial" w:cs="Arial"/>
          <w:b/>
          <w:sz w:val="22"/>
          <w:szCs w:val="22"/>
        </w:rPr>
        <w:t xml:space="preserve">Zweischaliges Mauerwerk gilt als bewährte und bauphysikalisch sehr sichere Außenwandkonstruktion. Es ist </w:t>
      </w:r>
      <w:r w:rsidR="006B6E22" w:rsidRPr="00C24F8C">
        <w:rPr>
          <w:rFonts w:ascii="Arial" w:hAnsi="Arial" w:cs="Arial"/>
          <w:b/>
          <w:bCs/>
          <w:sz w:val="22"/>
          <w:szCs w:val="22"/>
        </w:rPr>
        <w:t>besonders widerstandsfähig gegen Witterungseinflüsse</w:t>
      </w:r>
      <w:r w:rsidR="006B6E22" w:rsidRPr="00C24F8C">
        <w:rPr>
          <w:rFonts w:ascii="Arial" w:hAnsi="Arial" w:cs="Arial"/>
          <w:b/>
          <w:sz w:val="22"/>
          <w:szCs w:val="22"/>
        </w:rPr>
        <w:t xml:space="preserve"> und bildet auch bei starker Schlagregenbeanspruchung einen regensicheren Aufbau. </w:t>
      </w:r>
      <w:r w:rsidR="009D17E1" w:rsidRPr="00C24F8C">
        <w:rPr>
          <w:rFonts w:ascii="Arial" w:hAnsi="Arial" w:cs="Arial"/>
          <w:b/>
          <w:sz w:val="22"/>
          <w:szCs w:val="22"/>
        </w:rPr>
        <w:t xml:space="preserve">Für die Dämmung </w:t>
      </w:r>
      <w:r w:rsidR="00905A90">
        <w:rPr>
          <w:rFonts w:ascii="Arial" w:hAnsi="Arial" w:cs="Arial"/>
          <w:b/>
          <w:sz w:val="22"/>
          <w:szCs w:val="22"/>
        </w:rPr>
        <w:t>des</w:t>
      </w:r>
      <w:r w:rsidR="009D17E1" w:rsidRPr="00C24F8C">
        <w:rPr>
          <w:rFonts w:ascii="Arial" w:hAnsi="Arial" w:cs="Arial"/>
          <w:b/>
          <w:sz w:val="22"/>
          <w:szCs w:val="22"/>
        </w:rPr>
        <w:t xml:space="preserve"> Zwischenr</w:t>
      </w:r>
      <w:r w:rsidR="00905A90">
        <w:rPr>
          <w:rFonts w:ascii="Arial" w:hAnsi="Arial" w:cs="Arial"/>
          <w:b/>
          <w:sz w:val="22"/>
          <w:szCs w:val="22"/>
        </w:rPr>
        <w:t>aums in</w:t>
      </w:r>
      <w:r w:rsidR="009D17E1" w:rsidRPr="00C24F8C">
        <w:rPr>
          <w:rFonts w:ascii="Arial" w:hAnsi="Arial" w:cs="Arial"/>
          <w:b/>
          <w:sz w:val="22"/>
          <w:szCs w:val="22"/>
        </w:rPr>
        <w:t xml:space="preserve"> einer zweischaligen Wandkonstruktion</w:t>
      </w:r>
      <w:r w:rsidR="006B6E22" w:rsidRPr="00C24F8C">
        <w:rPr>
          <w:rFonts w:ascii="Arial" w:hAnsi="Arial" w:cs="Arial"/>
          <w:b/>
          <w:sz w:val="22"/>
          <w:szCs w:val="22"/>
        </w:rPr>
        <w:t xml:space="preserve"> bietet die DEUTSCHE ROCKWOOL mi</w:t>
      </w:r>
      <w:r w:rsidR="009D17E1" w:rsidRPr="00C24F8C">
        <w:rPr>
          <w:rFonts w:ascii="Arial" w:hAnsi="Arial" w:cs="Arial"/>
          <w:b/>
          <w:sz w:val="22"/>
          <w:szCs w:val="22"/>
        </w:rPr>
        <w:t>t der neuen „</w:t>
      </w:r>
      <w:r w:rsidR="009D17E1" w:rsidRPr="00C24F8C">
        <w:rPr>
          <w:rFonts w:ascii="Arial" w:hAnsi="Arial" w:cs="Arial"/>
          <w:b/>
          <w:bCs/>
          <w:sz w:val="22"/>
          <w:szCs w:val="22"/>
        </w:rPr>
        <w:t>Kernrock 033“</w:t>
      </w:r>
      <w:r w:rsidR="009D17E1" w:rsidRPr="00C24F8C">
        <w:rPr>
          <w:rFonts w:ascii="Arial" w:hAnsi="Arial" w:cs="Arial"/>
          <w:b/>
          <w:sz w:val="22"/>
          <w:szCs w:val="22"/>
        </w:rPr>
        <w:t xml:space="preserve"> und der vlieskaschierten Variante „</w:t>
      </w:r>
      <w:r w:rsidR="009D17E1" w:rsidRPr="00C24F8C">
        <w:rPr>
          <w:rFonts w:ascii="Arial" w:hAnsi="Arial" w:cs="Arial"/>
          <w:b/>
          <w:bCs/>
          <w:sz w:val="22"/>
          <w:szCs w:val="22"/>
        </w:rPr>
        <w:t xml:space="preserve">Kernrock 033 VS“ </w:t>
      </w:r>
      <w:r w:rsidR="009D17E1" w:rsidRPr="00C24F8C">
        <w:rPr>
          <w:rFonts w:ascii="Arial" w:hAnsi="Arial" w:cs="Arial"/>
          <w:b/>
          <w:sz w:val="22"/>
          <w:szCs w:val="22"/>
        </w:rPr>
        <w:t xml:space="preserve">jetzt auch eine </w:t>
      </w:r>
      <w:r w:rsidR="009D17E1" w:rsidRPr="00C24F8C">
        <w:rPr>
          <w:rFonts w:ascii="Arial" w:hAnsi="Arial" w:cs="Arial"/>
          <w:b/>
          <w:bCs/>
          <w:sz w:val="22"/>
          <w:szCs w:val="22"/>
        </w:rPr>
        <w:t xml:space="preserve">Kerndämmung in </w:t>
      </w:r>
      <w:r w:rsidR="0042014F">
        <w:rPr>
          <w:rFonts w:ascii="Arial" w:hAnsi="Arial" w:cs="Arial"/>
          <w:b/>
          <w:bCs/>
          <w:sz w:val="22"/>
          <w:szCs w:val="22"/>
        </w:rPr>
        <w:t xml:space="preserve">der </w:t>
      </w:r>
      <w:r w:rsidR="009D17E1" w:rsidRPr="00C24F8C">
        <w:rPr>
          <w:rFonts w:ascii="Arial" w:hAnsi="Arial" w:cs="Arial"/>
          <w:b/>
          <w:bCs/>
          <w:sz w:val="22"/>
          <w:szCs w:val="22"/>
        </w:rPr>
        <w:t>WLG 033</w:t>
      </w:r>
      <w:r w:rsidR="009D17E1" w:rsidRPr="00C24F8C">
        <w:rPr>
          <w:rFonts w:ascii="Arial" w:hAnsi="Arial" w:cs="Arial"/>
          <w:b/>
          <w:sz w:val="22"/>
          <w:szCs w:val="22"/>
        </w:rPr>
        <w:t xml:space="preserve"> (</w:t>
      </w:r>
      <w:r w:rsidR="001F4341">
        <w:rPr>
          <w:rFonts w:ascii="Arial" w:hAnsi="Arial" w:cs="Arial"/>
          <w:b/>
          <w:sz w:val="22"/>
          <w:szCs w:val="22"/>
        </w:rPr>
        <w:t xml:space="preserve">Nennwert der </w:t>
      </w:r>
      <w:r w:rsidR="009D17E1" w:rsidRPr="00C24F8C">
        <w:rPr>
          <w:rFonts w:ascii="Arial" w:hAnsi="Arial" w:cs="Arial"/>
          <w:b/>
          <w:sz w:val="22"/>
          <w:szCs w:val="22"/>
        </w:rPr>
        <w:t>Wärmeleitfähigkeit ʎ</w:t>
      </w:r>
      <w:r w:rsidR="008314AB">
        <w:rPr>
          <w:rFonts w:ascii="Arial" w:hAnsi="Arial" w:cs="Arial"/>
          <w:b/>
          <w:sz w:val="22"/>
          <w:szCs w:val="22"/>
          <w:vertAlign w:val="subscript"/>
        </w:rPr>
        <w:t>D</w:t>
      </w:r>
      <w:r w:rsidR="006B6E22" w:rsidRPr="00C24F8C">
        <w:rPr>
          <w:rFonts w:ascii="Arial" w:hAnsi="Arial" w:cs="Arial"/>
          <w:b/>
          <w:sz w:val="22"/>
          <w:szCs w:val="22"/>
        </w:rPr>
        <w:t xml:space="preserve"> = 0,032 W/(m·K</w:t>
      </w:r>
      <w:r w:rsidR="009D17E1" w:rsidRPr="00C24F8C">
        <w:rPr>
          <w:rFonts w:ascii="Arial" w:hAnsi="Arial" w:cs="Arial"/>
          <w:b/>
          <w:sz w:val="22"/>
          <w:szCs w:val="22"/>
        </w:rPr>
        <w:t>)</w:t>
      </w:r>
      <w:r w:rsidR="006B6E22" w:rsidRPr="00C24F8C">
        <w:rPr>
          <w:rFonts w:ascii="Arial" w:hAnsi="Arial" w:cs="Arial"/>
          <w:b/>
          <w:sz w:val="22"/>
          <w:szCs w:val="22"/>
        </w:rPr>
        <w:t>)</w:t>
      </w:r>
      <w:r w:rsidR="00190DE2">
        <w:rPr>
          <w:rFonts w:ascii="Arial" w:hAnsi="Arial" w:cs="Arial"/>
          <w:b/>
          <w:sz w:val="22"/>
          <w:szCs w:val="22"/>
        </w:rPr>
        <w:t xml:space="preserve"> für hervorragenden Wärmeschutz</w:t>
      </w:r>
      <w:r w:rsidR="009D17E1" w:rsidRPr="00C24F8C">
        <w:rPr>
          <w:rFonts w:ascii="Arial" w:hAnsi="Arial" w:cs="Arial"/>
          <w:b/>
          <w:sz w:val="22"/>
          <w:szCs w:val="22"/>
        </w:rPr>
        <w:t xml:space="preserve">. </w:t>
      </w:r>
      <w:r w:rsidR="00834541" w:rsidRPr="00C24F8C">
        <w:rPr>
          <w:rFonts w:ascii="Arial" w:hAnsi="Arial" w:cs="Arial"/>
          <w:b/>
          <w:sz w:val="22"/>
          <w:szCs w:val="22"/>
        </w:rPr>
        <w:t xml:space="preserve"> </w:t>
      </w:r>
    </w:p>
    <w:p w14:paraId="617AF829" w14:textId="77F40D90" w:rsidR="00905A90" w:rsidRDefault="00876A4C" w:rsidP="00C24F8C">
      <w:pPr>
        <w:pStyle w:val="StandardWeb"/>
        <w:spacing w:line="360" w:lineRule="auto"/>
        <w:jc w:val="both"/>
        <w:rPr>
          <w:rFonts w:ascii="Arial" w:hAnsi="Arial" w:cs="Arial"/>
          <w:sz w:val="22"/>
          <w:szCs w:val="22"/>
        </w:rPr>
      </w:pPr>
      <w:r w:rsidRPr="00876A4C">
        <w:rPr>
          <w:rFonts w:ascii="Arial" w:hAnsi="Arial" w:cs="Arial"/>
          <w:sz w:val="22"/>
          <w:szCs w:val="22"/>
        </w:rPr>
        <w:t>Da Außenwände in der Regel den größten Flächenanteil einer Gebäudehülle darstellen, ist das Potenzial für Energieeinsparungen</w:t>
      </w:r>
      <w:r w:rsidR="00905A90">
        <w:rPr>
          <w:rFonts w:ascii="Arial" w:hAnsi="Arial" w:cs="Arial"/>
          <w:sz w:val="22"/>
          <w:szCs w:val="22"/>
        </w:rPr>
        <w:t xml:space="preserve"> durch eine gute Dämmung</w:t>
      </w:r>
      <w:r w:rsidRPr="00876A4C">
        <w:rPr>
          <w:rFonts w:ascii="Arial" w:hAnsi="Arial" w:cs="Arial"/>
          <w:sz w:val="22"/>
          <w:szCs w:val="22"/>
        </w:rPr>
        <w:t xml:space="preserve"> hier enorm. Bis zu 40 Prozent Wärme kann ein Gebäude über nicht ausrei</w:t>
      </w:r>
      <w:r w:rsidRPr="00C24F8C">
        <w:rPr>
          <w:rFonts w:ascii="Arial" w:hAnsi="Arial" w:cs="Arial"/>
          <w:sz w:val="22"/>
          <w:szCs w:val="22"/>
        </w:rPr>
        <w:t>chend g</w:t>
      </w:r>
      <w:r w:rsidR="00DE3DA4">
        <w:rPr>
          <w:rFonts w:ascii="Arial" w:hAnsi="Arial" w:cs="Arial"/>
          <w:sz w:val="22"/>
          <w:szCs w:val="22"/>
        </w:rPr>
        <w:t xml:space="preserve">edämmte Wände verlieren. </w:t>
      </w:r>
      <w:r w:rsidR="00905A90">
        <w:rPr>
          <w:rFonts w:ascii="Arial" w:hAnsi="Arial" w:cs="Arial"/>
          <w:sz w:val="22"/>
          <w:szCs w:val="22"/>
        </w:rPr>
        <w:t>Die Dämmung einer zweischaligen Außenwand im Neubau gelingt besonders sicher durch den Einsatz formstabiler Dämmplatten aus Steinwolle. Sie werden aus Rohstoffen produziert, die in großen Mengen weltweit vorhanden sind, und sind im Falle eines Rückbaus vollständig</w:t>
      </w:r>
      <w:r w:rsidR="008314AB">
        <w:rPr>
          <w:rFonts w:ascii="Arial" w:hAnsi="Arial" w:cs="Arial"/>
          <w:sz w:val="22"/>
          <w:szCs w:val="22"/>
        </w:rPr>
        <w:t xml:space="preserve"> recycelbar</w:t>
      </w:r>
      <w:r w:rsidR="00905A90">
        <w:rPr>
          <w:rFonts w:ascii="Arial" w:hAnsi="Arial" w:cs="Arial"/>
          <w:sz w:val="22"/>
          <w:szCs w:val="22"/>
        </w:rPr>
        <w:t xml:space="preserve">. Darüber hinaus sind sie als mineralischer Dämmstoff diffusionsfähig und feuchteresistent. </w:t>
      </w:r>
    </w:p>
    <w:p w14:paraId="458F3681" w14:textId="77777777" w:rsidR="00905A90" w:rsidRPr="00905A90" w:rsidRDefault="00905A90" w:rsidP="00C24F8C">
      <w:pPr>
        <w:autoSpaceDE w:val="0"/>
        <w:autoSpaceDN w:val="0"/>
        <w:adjustRightInd w:val="0"/>
        <w:spacing w:line="360" w:lineRule="auto"/>
        <w:jc w:val="both"/>
        <w:rPr>
          <w:rFonts w:ascii="Arial" w:hAnsi="Arial" w:cs="Arial"/>
          <w:b/>
          <w:bCs/>
          <w:sz w:val="22"/>
          <w:szCs w:val="22"/>
        </w:rPr>
      </w:pPr>
      <w:r w:rsidRPr="00905A90">
        <w:rPr>
          <w:rFonts w:ascii="Arial" w:hAnsi="Arial" w:cs="Arial"/>
          <w:b/>
          <w:bCs/>
          <w:sz w:val="22"/>
          <w:szCs w:val="22"/>
        </w:rPr>
        <w:t>Formstabil und trotzdem flexibel</w:t>
      </w:r>
    </w:p>
    <w:p w14:paraId="222AC523" w14:textId="3FB00615" w:rsidR="00BA06E4" w:rsidRDefault="00C24F8C" w:rsidP="00C24F8C">
      <w:pPr>
        <w:autoSpaceDE w:val="0"/>
        <w:autoSpaceDN w:val="0"/>
        <w:adjustRightInd w:val="0"/>
        <w:spacing w:line="360" w:lineRule="auto"/>
        <w:jc w:val="both"/>
        <w:rPr>
          <w:rFonts w:ascii="Arial" w:hAnsi="Arial" w:cs="Arial"/>
          <w:sz w:val="22"/>
          <w:szCs w:val="22"/>
        </w:rPr>
      </w:pPr>
      <w:r w:rsidRPr="00C24F8C">
        <w:rPr>
          <w:rFonts w:ascii="Arial" w:hAnsi="Arial" w:cs="Arial"/>
          <w:sz w:val="22"/>
          <w:szCs w:val="22"/>
        </w:rPr>
        <w:t xml:space="preserve">Die „Kernrock 033“ und „033 VS“ </w:t>
      </w:r>
      <w:r w:rsidR="00905A90">
        <w:rPr>
          <w:rFonts w:ascii="Arial" w:hAnsi="Arial" w:cs="Arial"/>
          <w:sz w:val="22"/>
          <w:szCs w:val="22"/>
        </w:rPr>
        <w:t xml:space="preserve">für die Dämmung im zweischaligen Mauerwerk </w:t>
      </w:r>
      <w:r w:rsidRPr="00C24F8C">
        <w:rPr>
          <w:rFonts w:ascii="Arial" w:hAnsi="Arial" w:cs="Arial"/>
          <w:sz w:val="22"/>
          <w:szCs w:val="22"/>
        </w:rPr>
        <w:t xml:space="preserve">sind dank einer erhöhten Rohdichte besonders formstabil Ein festes Andrücken an die Wand sowie ein festes Zugreifen </w:t>
      </w:r>
      <w:r w:rsidR="00905A90">
        <w:rPr>
          <w:rFonts w:ascii="Arial" w:hAnsi="Arial" w:cs="Arial"/>
          <w:sz w:val="22"/>
          <w:szCs w:val="22"/>
        </w:rPr>
        <w:t xml:space="preserve">hinterlassen keine Dellen oder Beschädigungen, denn Steinwolle hat eine hohe </w:t>
      </w:r>
      <w:r w:rsidR="00905A90">
        <w:rPr>
          <w:rFonts w:ascii="Arial" w:hAnsi="Arial" w:cs="Arial"/>
          <w:sz w:val="22"/>
          <w:szCs w:val="22"/>
        </w:rPr>
        <w:lastRenderedPageBreak/>
        <w:t>Rückstellkraft</w:t>
      </w:r>
      <w:r w:rsidRPr="00C24F8C">
        <w:rPr>
          <w:rFonts w:ascii="Arial" w:hAnsi="Arial" w:cs="Arial"/>
          <w:sz w:val="22"/>
          <w:szCs w:val="22"/>
        </w:rPr>
        <w:t>.</w:t>
      </w:r>
      <w:r w:rsidR="003A15FF">
        <w:rPr>
          <w:rFonts w:ascii="Arial" w:hAnsi="Arial" w:cs="Arial"/>
          <w:sz w:val="22"/>
          <w:szCs w:val="22"/>
        </w:rPr>
        <w:t xml:space="preserve"> </w:t>
      </w:r>
      <w:r w:rsidR="008314AB">
        <w:rPr>
          <w:rFonts w:ascii="Arial" w:hAnsi="Arial" w:cs="Arial"/>
          <w:sz w:val="22"/>
          <w:szCs w:val="22"/>
        </w:rPr>
        <w:t>Durch ihre</w:t>
      </w:r>
      <w:r w:rsidR="00C01210">
        <w:rPr>
          <w:rFonts w:ascii="Arial" w:hAnsi="Arial" w:cs="Arial"/>
          <w:sz w:val="22"/>
          <w:szCs w:val="22"/>
        </w:rPr>
        <w:t xml:space="preserve"> gleichzeitig hohe</w:t>
      </w:r>
      <w:r w:rsidR="008314AB">
        <w:rPr>
          <w:rFonts w:ascii="Arial" w:hAnsi="Arial" w:cs="Arial"/>
          <w:sz w:val="22"/>
          <w:szCs w:val="22"/>
        </w:rPr>
        <w:t xml:space="preserve"> Flexibilität sind </w:t>
      </w:r>
      <w:r w:rsidR="00C01210">
        <w:rPr>
          <w:rFonts w:ascii="Arial" w:hAnsi="Arial" w:cs="Arial"/>
          <w:sz w:val="22"/>
          <w:szCs w:val="22"/>
        </w:rPr>
        <w:t>“Kernrock“ Dämmplatten</w:t>
      </w:r>
      <w:r w:rsidR="008314AB">
        <w:rPr>
          <w:rFonts w:ascii="Arial" w:hAnsi="Arial" w:cs="Arial"/>
          <w:sz w:val="22"/>
          <w:szCs w:val="22"/>
        </w:rPr>
        <w:t xml:space="preserve"> auch für die Verlegung auf unebenen Untergründen geeignet.</w:t>
      </w:r>
      <w:r w:rsidRPr="00C24F8C">
        <w:rPr>
          <w:rFonts w:ascii="Arial" w:hAnsi="Arial" w:cs="Arial"/>
          <w:sz w:val="22"/>
          <w:szCs w:val="22"/>
        </w:rPr>
        <w:t xml:space="preserve"> </w:t>
      </w:r>
    </w:p>
    <w:p w14:paraId="5DD9941F" w14:textId="77777777" w:rsidR="00905A90" w:rsidRDefault="00905A90" w:rsidP="00C24F8C">
      <w:pPr>
        <w:autoSpaceDE w:val="0"/>
        <w:autoSpaceDN w:val="0"/>
        <w:adjustRightInd w:val="0"/>
        <w:spacing w:line="360" w:lineRule="auto"/>
        <w:jc w:val="both"/>
        <w:rPr>
          <w:rFonts w:ascii="Arial" w:hAnsi="Arial" w:cs="Arial"/>
          <w:sz w:val="22"/>
          <w:szCs w:val="22"/>
        </w:rPr>
      </w:pPr>
    </w:p>
    <w:p w14:paraId="7F14633E" w14:textId="77777777" w:rsidR="00BA06E4" w:rsidRPr="00BA06E4" w:rsidRDefault="00BA06E4" w:rsidP="00BA06E4">
      <w:pPr>
        <w:autoSpaceDE w:val="0"/>
        <w:autoSpaceDN w:val="0"/>
        <w:adjustRightInd w:val="0"/>
        <w:spacing w:line="360" w:lineRule="auto"/>
        <w:jc w:val="both"/>
        <w:rPr>
          <w:rFonts w:ascii="Arial" w:hAnsi="Arial" w:cs="Arial"/>
          <w:b/>
          <w:sz w:val="22"/>
          <w:szCs w:val="22"/>
        </w:rPr>
      </w:pPr>
      <w:r w:rsidRPr="00BA06E4">
        <w:rPr>
          <w:rFonts w:ascii="Arial" w:hAnsi="Arial" w:cs="Arial"/>
          <w:b/>
          <w:sz w:val="22"/>
          <w:szCs w:val="22"/>
        </w:rPr>
        <w:t>Stark bei jeder Witterung</w:t>
      </w:r>
    </w:p>
    <w:p w14:paraId="4C3036A3" w14:textId="77777777" w:rsidR="00BA06E4" w:rsidRPr="00C24F8C" w:rsidRDefault="00C24F8C" w:rsidP="00BA06E4">
      <w:pPr>
        <w:widowControl w:val="0"/>
        <w:autoSpaceDE w:val="0"/>
        <w:autoSpaceDN w:val="0"/>
        <w:adjustRightInd w:val="0"/>
        <w:spacing w:line="360" w:lineRule="auto"/>
        <w:jc w:val="both"/>
        <w:rPr>
          <w:rFonts w:ascii="Arial" w:hAnsi="Arial" w:cs="Arial"/>
          <w:sz w:val="22"/>
          <w:szCs w:val="22"/>
        </w:rPr>
      </w:pPr>
      <w:r w:rsidRPr="00C24F8C">
        <w:rPr>
          <w:rFonts w:ascii="Arial" w:hAnsi="Arial" w:cs="Arial"/>
          <w:sz w:val="22"/>
          <w:szCs w:val="22"/>
        </w:rPr>
        <w:t xml:space="preserve">ROCKWOOL Kerndämmplatten können </w:t>
      </w:r>
      <w:r w:rsidR="00BA06E4">
        <w:rPr>
          <w:rFonts w:ascii="Arial" w:hAnsi="Arial" w:cs="Arial"/>
          <w:sz w:val="22"/>
          <w:szCs w:val="22"/>
        </w:rPr>
        <w:t xml:space="preserve">auch </w:t>
      </w:r>
      <w:r w:rsidRPr="00C24F8C">
        <w:rPr>
          <w:rFonts w:ascii="Arial" w:hAnsi="Arial" w:cs="Arial"/>
          <w:sz w:val="22"/>
          <w:szCs w:val="22"/>
        </w:rPr>
        <w:t xml:space="preserve">bei Wind und Wetter </w:t>
      </w:r>
      <w:r w:rsidR="00BA06E4">
        <w:rPr>
          <w:rFonts w:ascii="Arial" w:hAnsi="Arial" w:cs="Arial"/>
          <w:sz w:val="22"/>
          <w:szCs w:val="22"/>
        </w:rPr>
        <w:t xml:space="preserve">ohne </w:t>
      </w:r>
      <w:r w:rsidR="00CD4BF3">
        <w:rPr>
          <w:rFonts w:ascii="Arial" w:hAnsi="Arial" w:cs="Arial"/>
          <w:sz w:val="22"/>
          <w:szCs w:val="22"/>
        </w:rPr>
        <w:t>weiteres</w:t>
      </w:r>
      <w:r w:rsidR="00BA06E4">
        <w:rPr>
          <w:rFonts w:ascii="Arial" w:hAnsi="Arial" w:cs="Arial"/>
          <w:sz w:val="22"/>
          <w:szCs w:val="22"/>
        </w:rPr>
        <w:t xml:space="preserve"> </w:t>
      </w:r>
      <w:r w:rsidRPr="00C24F8C">
        <w:rPr>
          <w:rFonts w:ascii="Arial" w:hAnsi="Arial" w:cs="Arial"/>
          <w:sz w:val="22"/>
          <w:szCs w:val="22"/>
        </w:rPr>
        <w:t xml:space="preserve">verarbeitet werden. </w:t>
      </w:r>
      <w:r w:rsidR="00BA06E4">
        <w:rPr>
          <w:rFonts w:ascii="Arial" w:hAnsi="Arial" w:cs="Arial"/>
          <w:sz w:val="22"/>
          <w:szCs w:val="22"/>
        </w:rPr>
        <w:t xml:space="preserve">Sobald die Platten mit Fixierscheiben befestigt sind, kann ihnen auch starker Wind nichts anhaben. </w:t>
      </w:r>
      <w:r w:rsidR="00CD4BF3" w:rsidRPr="00C24F8C">
        <w:rPr>
          <w:rFonts w:ascii="Arial" w:hAnsi="Arial" w:cs="Arial"/>
          <w:sz w:val="22"/>
          <w:szCs w:val="22"/>
        </w:rPr>
        <w:t>Die „Kernrock</w:t>
      </w:r>
      <w:r w:rsidR="00BA06E4" w:rsidRPr="00C24F8C">
        <w:rPr>
          <w:rFonts w:ascii="Arial" w:hAnsi="Arial" w:cs="Arial"/>
          <w:sz w:val="22"/>
          <w:szCs w:val="22"/>
        </w:rPr>
        <w:t xml:space="preserve"> 033“ hält </w:t>
      </w:r>
      <w:r w:rsidR="00DF137F">
        <w:rPr>
          <w:rFonts w:ascii="Arial" w:hAnsi="Arial" w:cs="Arial"/>
          <w:sz w:val="22"/>
          <w:szCs w:val="22"/>
        </w:rPr>
        <w:t xml:space="preserve">sogar </w:t>
      </w:r>
      <w:r w:rsidR="00BA06E4" w:rsidRPr="00C24F8C">
        <w:rPr>
          <w:rFonts w:ascii="Arial" w:hAnsi="Arial" w:cs="Arial"/>
          <w:sz w:val="22"/>
          <w:szCs w:val="22"/>
        </w:rPr>
        <w:t xml:space="preserve">einer direkten Bewitterung mindestens drei Monate lang stand. Das haben Studien der Technischen Universität Berlin belegt. Mit einer Simulation wurden die Auswirkungen der jahreszeitlich wechselnden Witterungsbedingungen auf die pure Dämmung </w:t>
      </w:r>
      <w:r w:rsidR="00CD4BF3" w:rsidRPr="00C24F8C">
        <w:rPr>
          <w:rFonts w:ascii="Arial" w:hAnsi="Arial" w:cs="Arial"/>
          <w:sz w:val="22"/>
          <w:szCs w:val="22"/>
        </w:rPr>
        <w:t>für</w:t>
      </w:r>
      <w:r w:rsidR="00BA06E4" w:rsidRPr="00C24F8C">
        <w:rPr>
          <w:rFonts w:ascii="Arial" w:hAnsi="Arial" w:cs="Arial"/>
          <w:sz w:val="22"/>
          <w:szCs w:val="22"/>
        </w:rPr>
        <w:t xml:space="preserve"> alle Klimaregionen Deutschlands mit </w:t>
      </w:r>
      <w:r w:rsidR="00CD4BF3" w:rsidRPr="00C24F8C">
        <w:rPr>
          <w:rFonts w:ascii="Arial" w:hAnsi="Arial" w:cs="Arial"/>
          <w:sz w:val="22"/>
          <w:szCs w:val="22"/>
        </w:rPr>
        <w:t>Windstärken</w:t>
      </w:r>
      <w:r w:rsidR="00BA06E4" w:rsidRPr="00C24F8C">
        <w:rPr>
          <w:rFonts w:ascii="Arial" w:hAnsi="Arial" w:cs="Arial"/>
          <w:sz w:val="22"/>
          <w:szCs w:val="22"/>
        </w:rPr>
        <w:t xml:space="preserve"> bis 9 Beaufort untersucht.</w:t>
      </w:r>
      <w:r w:rsidR="00BA06E4">
        <w:rPr>
          <w:rFonts w:ascii="Arial" w:hAnsi="Arial" w:cs="Arial"/>
          <w:sz w:val="22"/>
          <w:szCs w:val="22"/>
        </w:rPr>
        <w:t xml:space="preserve"> </w:t>
      </w:r>
      <w:r w:rsidR="00BA06E4" w:rsidRPr="00C24F8C">
        <w:rPr>
          <w:rFonts w:ascii="Arial" w:hAnsi="Arial" w:cs="Arial"/>
          <w:sz w:val="22"/>
          <w:szCs w:val="22"/>
        </w:rPr>
        <w:t>Hohen Beanspruchungen sowohl aus der UVA-Bestrahlung als auch aus maximalen und minimalen Temperaturen sowie abrupten Temperaturwechseln und kombinierten Starkregen-/Starkwindereignissen widerstand die „Kernrock“</w:t>
      </w:r>
      <w:r w:rsidR="00DF137F">
        <w:rPr>
          <w:rFonts w:ascii="Arial" w:hAnsi="Arial" w:cs="Arial"/>
          <w:sz w:val="22"/>
          <w:szCs w:val="22"/>
        </w:rPr>
        <w:t>,</w:t>
      </w:r>
      <w:r w:rsidR="00BA06E4" w:rsidRPr="00C24F8C">
        <w:rPr>
          <w:rFonts w:ascii="Arial" w:hAnsi="Arial" w:cs="Arial"/>
          <w:sz w:val="22"/>
          <w:szCs w:val="22"/>
        </w:rPr>
        <w:t xml:space="preserve"> ohne nennenswerte Veränderungen zu zeigen. Auch wirkte sich eine direkte Bewitterung nicht negativ auf die </w:t>
      </w:r>
      <w:r w:rsidR="00CD4BF3" w:rsidRPr="00C24F8C">
        <w:rPr>
          <w:rFonts w:ascii="Arial" w:hAnsi="Arial" w:cs="Arial"/>
          <w:sz w:val="22"/>
          <w:szCs w:val="22"/>
        </w:rPr>
        <w:t>Wärmeleitfähigkeit</w:t>
      </w:r>
      <w:r w:rsidR="00BA06E4" w:rsidRPr="00C24F8C">
        <w:rPr>
          <w:rFonts w:ascii="Arial" w:hAnsi="Arial" w:cs="Arial"/>
          <w:sz w:val="22"/>
          <w:szCs w:val="22"/>
        </w:rPr>
        <w:t xml:space="preserve"> aus. Simuliert wurde für die Studie eine ungeschützte Bewitterung von drei Monaten. </w:t>
      </w:r>
    </w:p>
    <w:p w14:paraId="70ACE174" w14:textId="77777777" w:rsidR="00BA06E4" w:rsidRDefault="00BA06E4" w:rsidP="00BA06E4">
      <w:pPr>
        <w:pStyle w:val="StandardWeb"/>
        <w:widowControl w:val="0"/>
        <w:spacing w:before="0" w:beforeAutospacing="0" w:after="0" w:afterAutospacing="0" w:line="360" w:lineRule="auto"/>
        <w:jc w:val="both"/>
        <w:rPr>
          <w:rStyle w:val="Fett"/>
          <w:rFonts w:ascii="Arial" w:hAnsi="Arial" w:cs="Arial"/>
          <w:sz w:val="22"/>
          <w:szCs w:val="22"/>
        </w:rPr>
      </w:pPr>
    </w:p>
    <w:p w14:paraId="335221F7" w14:textId="77777777" w:rsidR="00BA06E4" w:rsidRDefault="00BA06E4" w:rsidP="00BA06E4">
      <w:pPr>
        <w:pStyle w:val="StandardWeb"/>
        <w:widowControl w:val="0"/>
        <w:spacing w:before="0" w:beforeAutospacing="0" w:after="0" w:afterAutospacing="0" w:line="360" w:lineRule="auto"/>
        <w:jc w:val="both"/>
        <w:rPr>
          <w:rStyle w:val="Fett"/>
          <w:rFonts w:ascii="Arial" w:hAnsi="Arial" w:cs="Arial"/>
          <w:sz w:val="22"/>
          <w:szCs w:val="22"/>
        </w:rPr>
      </w:pPr>
      <w:r>
        <w:rPr>
          <w:rStyle w:val="Fett"/>
          <w:rFonts w:ascii="Arial" w:hAnsi="Arial" w:cs="Arial"/>
          <w:sz w:val="22"/>
          <w:szCs w:val="22"/>
        </w:rPr>
        <w:t>Überzeugende Verarbeitung</w:t>
      </w:r>
    </w:p>
    <w:p w14:paraId="70EDE043" w14:textId="5EE620E1" w:rsidR="00DF137F" w:rsidRDefault="001F4341" w:rsidP="00190DE2">
      <w:pPr>
        <w:pStyle w:val="StandardWeb"/>
        <w:spacing w:line="360" w:lineRule="auto"/>
        <w:contextualSpacing/>
        <w:jc w:val="both"/>
        <w:rPr>
          <w:rFonts w:ascii="Arial" w:hAnsi="Arial" w:cs="Arial"/>
          <w:sz w:val="22"/>
          <w:szCs w:val="22"/>
        </w:rPr>
      </w:pPr>
      <w:r>
        <w:rPr>
          <w:rFonts w:ascii="Arial" w:hAnsi="Arial" w:cs="Arial"/>
          <w:sz w:val="22"/>
          <w:szCs w:val="22"/>
        </w:rPr>
        <w:t xml:space="preserve">Bei Befragungen verschiedener </w:t>
      </w:r>
      <w:r w:rsidR="00DF137F">
        <w:rPr>
          <w:rFonts w:ascii="Arial" w:hAnsi="Arial" w:cs="Arial"/>
          <w:sz w:val="22"/>
          <w:szCs w:val="22"/>
        </w:rPr>
        <w:t>Verarbeiter hat sich</w:t>
      </w:r>
      <w:r w:rsidR="00876A4C" w:rsidRPr="00C704CD">
        <w:rPr>
          <w:rFonts w:ascii="Arial" w:hAnsi="Arial" w:cs="Arial"/>
          <w:sz w:val="22"/>
          <w:szCs w:val="22"/>
        </w:rPr>
        <w:t xml:space="preserve"> gezeigt, dass </w:t>
      </w:r>
      <w:r w:rsidR="00BA06E4" w:rsidRPr="00C704CD">
        <w:rPr>
          <w:rFonts w:ascii="Arial" w:hAnsi="Arial" w:cs="Arial"/>
          <w:sz w:val="22"/>
          <w:szCs w:val="22"/>
        </w:rPr>
        <w:t xml:space="preserve">die als </w:t>
      </w:r>
      <w:r w:rsidR="00876A4C" w:rsidRPr="00C704CD">
        <w:rPr>
          <w:rFonts w:ascii="Arial" w:hAnsi="Arial" w:cs="Arial"/>
          <w:sz w:val="22"/>
          <w:szCs w:val="22"/>
        </w:rPr>
        <w:t>Plattenware</w:t>
      </w:r>
      <w:r w:rsidR="00BA06E4" w:rsidRPr="00C704CD">
        <w:rPr>
          <w:rFonts w:ascii="Arial" w:hAnsi="Arial" w:cs="Arial"/>
          <w:sz w:val="22"/>
          <w:szCs w:val="22"/>
        </w:rPr>
        <w:t xml:space="preserve"> ausgelieferte „Kernrock“</w:t>
      </w:r>
      <w:r w:rsidR="00876A4C" w:rsidRPr="00C704CD">
        <w:rPr>
          <w:rFonts w:ascii="Arial" w:hAnsi="Arial" w:cs="Arial"/>
          <w:sz w:val="22"/>
          <w:szCs w:val="22"/>
        </w:rPr>
        <w:t xml:space="preserve"> bei der Verlegung keine Nachteile gegenüber </w:t>
      </w:r>
      <w:r w:rsidR="00C704CD">
        <w:rPr>
          <w:rFonts w:ascii="Arial" w:hAnsi="Arial" w:cs="Arial"/>
          <w:sz w:val="22"/>
          <w:szCs w:val="22"/>
        </w:rPr>
        <w:t xml:space="preserve">einer </w:t>
      </w:r>
      <w:r w:rsidR="00876A4C" w:rsidRPr="00C704CD">
        <w:rPr>
          <w:rFonts w:ascii="Arial" w:hAnsi="Arial" w:cs="Arial"/>
          <w:sz w:val="22"/>
          <w:szCs w:val="22"/>
        </w:rPr>
        <w:t xml:space="preserve">Rollenware hat. Im Gegenteil: </w:t>
      </w:r>
      <w:r w:rsidR="00BA06E4" w:rsidRPr="00C704CD">
        <w:rPr>
          <w:rFonts w:ascii="Arial" w:hAnsi="Arial" w:cs="Arial"/>
          <w:sz w:val="22"/>
          <w:szCs w:val="22"/>
        </w:rPr>
        <w:t>Die</w:t>
      </w:r>
      <w:r w:rsidR="00876A4C" w:rsidRPr="00C704CD">
        <w:rPr>
          <w:rFonts w:ascii="Arial" w:hAnsi="Arial" w:cs="Arial"/>
          <w:sz w:val="22"/>
          <w:szCs w:val="22"/>
        </w:rPr>
        <w:t xml:space="preserve"> handliche Platte ist </w:t>
      </w:r>
      <w:r w:rsidR="00DF137F">
        <w:rPr>
          <w:rFonts w:ascii="Arial" w:hAnsi="Arial" w:cs="Arial"/>
          <w:sz w:val="22"/>
          <w:szCs w:val="22"/>
        </w:rPr>
        <w:t>häufig</w:t>
      </w:r>
      <w:r w:rsidR="00876A4C" w:rsidRPr="00C704CD">
        <w:rPr>
          <w:rFonts w:ascii="Arial" w:hAnsi="Arial" w:cs="Arial"/>
          <w:sz w:val="22"/>
          <w:szCs w:val="22"/>
        </w:rPr>
        <w:t xml:space="preserve"> sogar schneller zu verarbeiten – vor allem dort, wo das Gerüst eng am Gebäude steht. Die Verlegung der Dämmplatten erfolgt im Verband</w:t>
      </w:r>
      <w:r w:rsidR="00C704CD">
        <w:rPr>
          <w:rFonts w:ascii="Arial" w:hAnsi="Arial" w:cs="Arial"/>
          <w:sz w:val="22"/>
          <w:szCs w:val="22"/>
        </w:rPr>
        <w:t xml:space="preserve"> dicht gestoßen</w:t>
      </w:r>
      <w:r w:rsidR="00BA06E4" w:rsidRPr="00C704CD">
        <w:rPr>
          <w:rFonts w:ascii="Arial" w:hAnsi="Arial" w:cs="Arial"/>
          <w:sz w:val="22"/>
          <w:szCs w:val="22"/>
        </w:rPr>
        <w:t xml:space="preserve"> ohne Fuge</w:t>
      </w:r>
      <w:r w:rsidR="00876A4C" w:rsidRPr="00C704CD">
        <w:rPr>
          <w:rFonts w:ascii="Arial" w:hAnsi="Arial" w:cs="Arial"/>
          <w:sz w:val="22"/>
          <w:szCs w:val="22"/>
        </w:rPr>
        <w:t>. Durch die Struktur der Steinwolle verfilze</w:t>
      </w:r>
      <w:r w:rsidR="00DE3DA4">
        <w:rPr>
          <w:rFonts w:ascii="Arial" w:hAnsi="Arial" w:cs="Arial"/>
          <w:sz w:val="22"/>
          <w:szCs w:val="22"/>
        </w:rPr>
        <w:t xml:space="preserve">n die Plattenstöße miteinander. </w:t>
      </w:r>
      <w:r w:rsidR="00876A4C" w:rsidRPr="00C704CD">
        <w:rPr>
          <w:rFonts w:ascii="Arial" w:hAnsi="Arial" w:cs="Arial"/>
          <w:sz w:val="22"/>
          <w:szCs w:val="22"/>
        </w:rPr>
        <w:t xml:space="preserve">Es entsteht eine dichte und gleichmäßige </w:t>
      </w:r>
      <w:r w:rsidR="00DF137F">
        <w:rPr>
          <w:rFonts w:ascii="Arial" w:hAnsi="Arial" w:cs="Arial"/>
          <w:sz w:val="22"/>
          <w:szCs w:val="22"/>
        </w:rPr>
        <w:t>Dämmlage</w:t>
      </w:r>
      <w:r w:rsidR="00876A4C" w:rsidRPr="00C704CD">
        <w:rPr>
          <w:rFonts w:ascii="Arial" w:hAnsi="Arial" w:cs="Arial"/>
          <w:sz w:val="22"/>
          <w:szCs w:val="22"/>
        </w:rPr>
        <w:t xml:space="preserve">. </w:t>
      </w:r>
    </w:p>
    <w:p w14:paraId="70C15AE1" w14:textId="77777777" w:rsidR="00DF137F" w:rsidRDefault="00DF137F" w:rsidP="00190DE2">
      <w:pPr>
        <w:pStyle w:val="StandardWeb"/>
        <w:spacing w:line="360" w:lineRule="auto"/>
        <w:contextualSpacing/>
        <w:jc w:val="both"/>
        <w:rPr>
          <w:rFonts w:ascii="Arial" w:hAnsi="Arial" w:cs="Arial"/>
          <w:sz w:val="22"/>
          <w:szCs w:val="22"/>
        </w:rPr>
      </w:pPr>
    </w:p>
    <w:p w14:paraId="44C86359" w14:textId="77777777" w:rsidR="00DF137F" w:rsidRDefault="00BA06E4" w:rsidP="00DF137F">
      <w:pPr>
        <w:pStyle w:val="StandardWeb"/>
        <w:spacing w:line="360" w:lineRule="auto"/>
        <w:contextualSpacing/>
        <w:jc w:val="both"/>
        <w:rPr>
          <w:rFonts w:ascii="Arial" w:hAnsi="Arial" w:cs="Arial"/>
          <w:iCs/>
          <w:sz w:val="22"/>
          <w:szCs w:val="22"/>
        </w:rPr>
      </w:pPr>
      <w:r w:rsidRPr="00C704CD">
        <w:rPr>
          <w:rFonts w:ascii="Arial" w:hAnsi="Arial" w:cs="Arial"/>
          <w:sz w:val="22"/>
          <w:szCs w:val="22"/>
        </w:rPr>
        <w:t>Die „Kernrock 033“ kann bis zu einer Dicke von 200 mm</w:t>
      </w:r>
      <w:r w:rsidR="00DF137F">
        <w:rPr>
          <w:rFonts w:ascii="Arial" w:hAnsi="Arial" w:cs="Arial"/>
          <w:sz w:val="22"/>
          <w:szCs w:val="22"/>
        </w:rPr>
        <w:t xml:space="preserve"> auf Wunsch auch</w:t>
      </w:r>
      <w:r w:rsidRPr="00C704CD">
        <w:rPr>
          <w:rFonts w:ascii="Arial" w:hAnsi="Arial" w:cs="Arial"/>
          <w:sz w:val="22"/>
          <w:szCs w:val="22"/>
        </w:rPr>
        <w:t xml:space="preserve"> rationell einlagig verlegt werden. Wird eine zweilagige Dämmung mit </w:t>
      </w:r>
      <w:r w:rsidRPr="00C704CD">
        <w:rPr>
          <w:rFonts w:ascii="Arial" w:hAnsi="Arial" w:cs="Arial"/>
          <w:sz w:val="22"/>
          <w:szCs w:val="22"/>
        </w:rPr>
        <w:lastRenderedPageBreak/>
        <w:t>dünneren und damit leichteren Platten bevorzugt</w:t>
      </w:r>
      <w:r w:rsidR="00DF137F">
        <w:rPr>
          <w:rFonts w:ascii="Arial" w:hAnsi="Arial" w:cs="Arial"/>
          <w:sz w:val="22"/>
          <w:szCs w:val="22"/>
        </w:rPr>
        <w:t>, so</w:t>
      </w:r>
      <w:r w:rsidRPr="00C704CD">
        <w:rPr>
          <w:rFonts w:ascii="Arial" w:hAnsi="Arial" w:cs="Arial"/>
          <w:sz w:val="22"/>
          <w:szCs w:val="22"/>
        </w:rPr>
        <w:t xml:space="preserve"> ist die Formstabilität der „Kernrock“ </w:t>
      </w:r>
      <w:r w:rsidR="00C704CD">
        <w:rPr>
          <w:rFonts w:ascii="Arial" w:hAnsi="Arial" w:cs="Arial"/>
          <w:sz w:val="22"/>
          <w:szCs w:val="22"/>
        </w:rPr>
        <w:t xml:space="preserve">auch </w:t>
      </w:r>
      <w:r w:rsidRPr="00C704CD">
        <w:rPr>
          <w:rFonts w:ascii="Arial" w:hAnsi="Arial" w:cs="Arial"/>
          <w:sz w:val="22"/>
          <w:szCs w:val="22"/>
        </w:rPr>
        <w:t>bei geringen Dicken ausgezeichnet.</w:t>
      </w:r>
      <w:r w:rsidRPr="00C704CD">
        <w:rPr>
          <w:rFonts w:ascii="Arial" w:hAnsi="Arial" w:cs="Arial"/>
          <w:iCs/>
          <w:sz w:val="22"/>
          <w:szCs w:val="22"/>
        </w:rPr>
        <w:t xml:space="preserve"> </w:t>
      </w:r>
    </w:p>
    <w:p w14:paraId="56981FAD" w14:textId="77777777" w:rsidR="00DF137F" w:rsidRDefault="00DF137F" w:rsidP="00DF137F">
      <w:pPr>
        <w:pStyle w:val="StandardWeb"/>
        <w:spacing w:line="360" w:lineRule="auto"/>
        <w:contextualSpacing/>
        <w:jc w:val="both"/>
        <w:rPr>
          <w:rFonts w:ascii="Arial" w:hAnsi="Arial" w:cs="Arial"/>
          <w:iCs/>
          <w:sz w:val="22"/>
          <w:szCs w:val="22"/>
        </w:rPr>
      </w:pPr>
    </w:p>
    <w:p w14:paraId="25042197" w14:textId="77777777" w:rsidR="00DF137F" w:rsidRDefault="00C704CD" w:rsidP="00DF137F">
      <w:pPr>
        <w:pStyle w:val="StandardWeb"/>
        <w:spacing w:line="360" w:lineRule="auto"/>
        <w:contextualSpacing/>
        <w:jc w:val="both"/>
        <w:rPr>
          <w:rFonts w:ascii="Arial" w:hAnsi="Arial" w:cs="Arial"/>
          <w:b/>
          <w:bCs/>
          <w:sz w:val="22"/>
          <w:szCs w:val="22"/>
        </w:rPr>
      </w:pPr>
      <w:r>
        <w:rPr>
          <w:rFonts w:ascii="Arial" w:hAnsi="Arial" w:cs="Arial"/>
          <w:b/>
          <w:bCs/>
          <w:sz w:val="22"/>
          <w:szCs w:val="22"/>
        </w:rPr>
        <w:t>Rundum gut</w:t>
      </w:r>
    </w:p>
    <w:p w14:paraId="2A896D5B" w14:textId="21CCF70C" w:rsidR="00905A90" w:rsidRPr="00C704CD" w:rsidRDefault="00DF137F" w:rsidP="00DE3DA4">
      <w:pPr>
        <w:pStyle w:val="StandardWeb"/>
        <w:spacing w:line="360" w:lineRule="auto"/>
        <w:contextualSpacing/>
        <w:jc w:val="both"/>
        <w:rPr>
          <w:rFonts w:ascii="Arial" w:hAnsi="Arial" w:cs="Arial"/>
          <w:sz w:val="22"/>
          <w:szCs w:val="22"/>
        </w:rPr>
      </w:pPr>
      <w:r>
        <w:rPr>
          <w:rFonts w:ascii="Arial" w:hAnsi="Arial" w:cs="Arial"/>
          <w:sz w:val="22"/>
          <w:szCs w:val="22"/>
        </w:rPr>
        <w:t>Das</w:t>
      </w:r>
      <w:r w:rsidR="00190DE2">
        <w:rPr>
          <w:rFonts w:ascii="Arial" w:hAnsi="Arial" w:cs="Arial"/>
          <w:sz w:val="22"/>
          <w:szCs w:val="22"/>
        </w:rPr>
        <w:t xml:space="preserve"> </w:t>
      </w:r>
      <w:r w:rsidRPr="00C704CD">
        <w:rPr>
          <w:rFonts w:ascii="Arial" w:hAnsi="Arial" w:cs="Arial"/>
          <w:sz w:val="22"/>
          <w:szCs w:val="22"/>
        </w:rPr>
        <w:t>„Kernrock“</w:t>
      </w:r>
      <w:r>
        <w:rPr>
          <w:rFonts w:ascii="Arial" w:hAnsi="Arial" w:cs="Arial"/>
          <w:sz w:val="22"/>
          <w:szCs w:val="22"/>
        </w:rPr>
        <w:t xml:space="preserve"> Sortiment umfasst</w:t>
      </w:r>
      <w:r w:rsidRPr="00C704CD">
        <w:rPr>
          <w:rFonts w:ascii="Arial" w:hAnsi="Arial" w:cs="Arial"/>
          <w:sz w:val="22"/>
          <w:szCs w:val="22"/>
        </w:rPr>
        <w:t xml:space="preserve"> </w:t>
      </w:r>
      <w:r w:rsidRPr="00876A4C">
        <w:rPr>
          <w:rFonts w:ascii="Arial" w:hAnsi="Arial" w:cs="Arial"/>
          <w:sz w:val="22"/>
          <w:szCs w:val="22"/>
        </w:rPr>
        <w:t xml:space="preserve">Dämmplatten </w:t>
      </w:r>
      <w:r>
        <w:rPr>
          <w:rFonts w:ascii="Arial" w:hAnsi="Arial" w:cs="Arial"/>
          <w:sz w:val="22"/>
          <w:szCs w:val="22"/>
        </w:rPr>
        <w:t xml:space="preserve">mit einer </w:t>
      </w:r>
      <w:r w:rsidR="00190DE2">
        <w:rPr>
          <w:rFonts w:ascii="Arial" w:hAnsi="Arial" w:cs="Arial"/>
          <w:sz w:val="22"/>
          <w:szCs w:val="22"/>
        </w:rPr>
        <w:t>Wärmeleitfähigkeit von λ=</w:t>
      </w:r>
      <w:r w:rsidR="00C704CD" w:rsidRPr="00876A4C">
        <w:rPr>
          <w:rFonts w:ascii="Arial" w:hAnsi="Arial" w:cs="Arial"/>
          <w:sz w:val="22"/>
          <w:szCs w:val="22"/>
        </w:rPr>
        <w:t>0,033</w:t>
      </w:r>
      <w:r>
        <w:rPr>
          <w:rFonts w:ascii="Arial" w:hAnsi="Arial" w:cs="Arial"/>
          <w:sz w:val="22"/>
          <w:szCs w:val="22"/>
        </w:rPr>
        <w:t xml:space="preserve"> </w:t>
      </w:r>
      <w:r w:rsidRPr="00876A4C">
        <w:rPr>
          <w:rFonts w:ascii="Arial" w:hAnsi="Arial" w:cs="Arial"/>
          <w:sz w:val="22"/>
          <w:szCs w:val="22"/>
        </w:rPr>
        <w:t xml:space="preserve">W/(m∙K) </w:t>
      </w:r>
      <w:r>
        <w:rPr>
          <w:rFonts w:ascii="Arial" w:hAnsi="Arial" w:cs="Arial"/>
          <w:sz w:val="22"/>
          <w:szCs w:val="22"/>
        </w:rPr>
        <w:t>und λ=</w:t>
      </w:r>
      <w:r w:rsidR="00C704CD" w:rsidRPr="00876A4C">
        <w:rPr>
          <w:rFonts w:ascii="Arial" w:hAnsi="Arial" w:cs="Arial"/>
          <w:sz w:val="22"/>
          <w:szCs w:val="22"/>
        </w:rPr>
        <w:t>0,035 W/(m∙K)</w:t>
      </w:r>
      <w:r w:rsidR="001F4341">
        <w:rPr>
          <w:rFonts w:ascii="Arial" w:hAnsi="Arial" w:cs="Arial"/>
          <w:sz w:val="22"/>
          <w:szCs w:val="22"/>
        </w:rPr>
        <w:t xml:space="preserve"> mit und ohne Vlieskaschierung</w:t>
      </w:r>
      <w:r w:rsidR="00C704CD" w:rsidRPr="00876A4C">
        <w:rPr>
          <w:rFonts w:ascii="Arial" w:hAnsi="Arial" w:cs="Arial"/>
          <w:sz w:val="22"/>
          <w:szCs w:val="22"/>
        </w:rPr>
        <w:t>. Bei Dämmstoffdicken von 150 mm sind bei einem gewöhnlichen Wandaufbau U-Werte von 0,20 W/(m</w:t>
      </w:r>
      <w:r w:rsidR="00C704CD" w:rsidRPr="00876A4C">
        <w:rPr>
          <w:rFonts w:ascii="Arial" w:hAnsi="Arial" w:cs="Arial"/>
          <w:sz w:val="22"/>
          <w:szCs w:val="22"/>
          <w:vertAlign w:val="superscript"/>
        </w:rPr>
        <w:t>2</w:t>
      </w:r>
      <w:r w:rsidR="00C704CD" w:rsidRPr="00876A4C">
        <w:rPr>
          <w:rFonts w:ascii="Arial" w:hAnsi="Arial" w:cs="Arial"/>
          <w:sz w:val="22"/>
          <w:szCs w:val="22"/>
        </w:rPr>
        <w:t xml:space="preserve">∙K) erreichbar. </w:t>
      </w:r>
      <w:r w:rsidR="00C704CD" w:rsidRPr="00C704CD">
        <w:rPr>
          <w:rFonts w:ascii="Arial" w:hAnsi="Arial" w:cs="Arial"/>
          <w:bCs/>
          <w:sz w:val="22"/>
          <w:szCs w:val="22"/>
        </w:rPr>
        <w:t xml:space="preserve">Auch in puncto </w:t>
      </w:r>
      <w:r w:rsidR="00876A4C" w:rsidRPr="00C704CD">
        <w:rPr>
          <w:rFonts w:ascii="Arial" w:hAnsi="Arial" w:cs="Arial"/>
          <w:bCs/>
          <w:sz w:val="22"/>
          <w:szCs w:val="22"/>
        </w:rPr>
        <w:t>Brandschutz</w:t>
      </w:r>
      <w:r w:rsidR="00C704CD" w:rsidRPr="00C704CD">
        <w:rPr>
          <w:rFonts w:ascii="Arial" w:hAnsi="Arial" w:cs="Arial"/>
          <w:bCs/>
          <w:sz w:val="22"/>
          <w:szCs w:val="22"/>
        </w:rPr>
        <w:t xml:space="preserve"> überzeugen </w:t>
      </w:r>
      <w:r w:rsidR="00C704CD">
        <w:rPr>
          <w:rFonts w:ascii="Arial" w:hAnsi="Arial" w:cs="Arial"/>
          <w:bCs/>
          <w:sz w:val="22"/>
          <w:szCs w:val="22"/>
        </w:rPr>
        <w:t xml:space="preserve">die </w:t>
      </w:r>
      <w:r w:rsidR="00C704CD" w:rsidRPr="00C704CD">
        <w:rPr>
          <w:rFonts w:ascii="Arial" w:hAnsi="Arial" w:cs="Arial"/>
          <w:bCs/>
          <w:sz w:val="22"/>
          <w:szCs w:val="22"/>
        </w:rPr>
        <w:t xml:space="preserve">Steinwolle-Dämmplatten. Sie </w:t>
      </w:r>
      <w:r w:rsidR="00876A4C" w:rsidRPr="00876A4C">
        <w:rPr>
          <w:rFonts w:ascii="Arial" w:hAnsi="Arial" w:cs="Arial"/>
          <w:sz w:val="22"/>
          <w:szCs w:val="22"/>
        </w:rPr>
        <w:t>sind nichtbrennbar, Euroklasse A1 und haben ei</w:t>
      </w:r>
      <w:r w:rsidR="00C704CD" w:rsidRPr="00C704CD">
        <w:rPr>
          <w:rFonts w:ascii="Arial" w:hAnsi="Arial" w:cs="Arial"/>
          <w:sz w:val="22"/>
          <w:szCs w:val="22"/>
        </w:rPr>
        <w:t xml:space="preserve">nen Schmelzpunkt über 1.000 °C – </w:t>
      </w:r>
      <w:r w:rsidR="00876A4C" w:rsidRPr="00876A4C">
        <w:rPr>
          <w:rFonts w:ascii="Arial" w:hAnsi="Arial" w:cs="Arial"/>
          <w:sz w:val="22"/>
          <w:szCs w:val="22"/>
        </w:rPr>
        <w:t xml:space="preserve">der beste Schutz, den eine Dämmung brandschutztechnisch bieten kann. </w:t>
      </w:r>
      <w:r w:rsidR="00C704CD" w:rsidRPr="00C704CD">
        <w:rPr>
          <w:rFonts w:ascii="Arial" w:hAnsi="Arial" w:cs="Arial"/>
          <w:bCs/>
          <w:sz w:val="22"/>
          <w:szCs w:val="22"/>
        </w:rPr>
        <w:t>Mit ihrer</w:t>
      </w:r>
      <w:r w:rsidR="00876A4C" w:rsidRPr="00876A4C">
        <w:rPr>
          <w:rFonts w:ascii="Arial" w:hAnsi="Arial" w:cs="Arial"/>
          <w:sz w:val="22"/>
          <w:szCs w:val="22"/>
        </w:rPr>
        <w:t xml:space="preserve"> offenporige</w:t>
      </w:r>
      <w:r w:rsidR="00C704CD" w:rsidRPr="00C704CD">
        <w:rPr>
          <w:rFonts w:ascii="Arial" w:hAnsi="Arial" w:cs="Arial"/>
          <w:sz w:val="22"/>
          <w:szCs w:val="22"/>
        </w:rPr>
        <w:t xml:space="preserve">n Struktur und einer </w:t>
      </w:r>
      <w:r w:rsidR="001F4341">
        <w:rPr>
          <w:rFonts w:ascii="Arial" w:hAnsi="Arial" w:cs="Arial"/>
          <w:sz w:val="22"/>
          <w:szCs w:val="22"/>
        </w:rPr>
        <w:t xml:space="preserve"> relativ hohen </w:t>
      </w:r>
      <w:r w:rsidR="00876A4C" w:rsidRPr="00876A4C">
        <w:rPr>
          <w:rFonts w:ascii="Arial" w:hAnsi="Arial" w:cs="Arial"/>
          <w:sz w:val="22"/>
          <w:szCs w:val="22"/>
        </w:rPr>
        <w:t xml:space="preserve">Rohdichte </w:t>
      </w:r>
      <w:r>
        <w:rPr>
          <w:rFonts w:ascii="Arial" w:hAnsi="Arial" w:cs="Arial"/>
          <w:sz w:val="22"/>
          <w:szCs w:val="22"/>
        </w:rPr>
        <w:t>sorgt die</w:t>
      </w:r>
      <w:r w:rsidR="00C704CD" w:rsidRPr="00C704CD">
        <w:rPr>
          <w:rFonts w:ascii="Arial" w:hAnsi="Arial" w:cs="Arial"/>
          <w:sz w:val="22"/>
          <w:szCs w:val="22"/>
        </w:rPr>
        <w:t xml:space="preserve"> </w:t>
      </w:r>
      <w:r w:rsidR="0042014F">
        <w:rPr>
          <w:rFonts w:ascii="Arial" w:hAnsi="Arial" w:cs="Arial"/>
          <w:sz w:val="22"/>
          <w:szCs w:val="22"/>
        </w:rPr>
        <w:t>„</w:t>
      </w:r>
      <w:r w:rsidR="00C704CD" w:rsidRPr="00C704CD">
        <w:rPr>
          <w:rFonts w:ascii="Arial" w:hAnsi="Arial" w:cs="Arial"/>
          <w:sz w:val="22"/>
          <w:szCs w:val="22"/>
        </w:rPr>
        <w:t>Kernrock</w:t>
      </w:r>
      <w:r w:rsidR="0042014F">
        <w:rPr>
          <w:rFonts w:ascii="Arial" w:hAnsi="Arial" w:cs="Arial"/>
          <w:sz w:val="22"/>
          <w:szCs w:val="22"/>
        </w:rPr>
        <w:t>“</w:t>
      </w:r>
      <w:r w:rsidR="00C704CD" w:rsidRPr="00C704CD">
        <w:rPr>
          <w:rFonts w:ascii="Arial" w:hAnsi="Arial" w:cs="Arial"/>
          <w:sz w:val="22"/>
          <w:szCs w:val="22"/>
        </w:rPr>
        <w:t xml:space="preserve"> </w:t>
      </w:r>
      <w:r>
        <w:rPr>
          <w:rFonts w:ascii="Arial" w:hAnsi="Arial" w:cs="Arial"/>
          <w:sz w:val="22"/>
          <w:szCs w:val="22"/>
        </w:rPr>
        <w:t>zusätzlich</w:t>
      </w:r>
      <w:r w:rsidR="00876A4C" w:rsidRPr="00876A4C">
        <w:rPr>
          <w:rFonts w:ascii="Arial" w:hAnsi="Arial" w:cs="Arial"/>
          <w:sz w:val="22"/>
          <w:szCs w:val="22"/>
        </w:rPr>
        <w:t xml:space="preserve"> </w:t>
      </w:r>
      <w:r w:rsidR="00C704CD" w:rsidRPr="00C704CD">
        <w:rPr>
          <w:rFonts w:ascii="Arial" w:hAnsi="Arial" w:cs="Arial"/>
          <w:sz w:val="22"/>
          <w:szCs w:val="22"/>
        </w:rPr>
        <w:t>für</w:t>
      </w:r>
      <w:r w:rsidR="00876A4C" w:rsidRPr="00876A4C">
        <w:rPr>
          <w:rFonts w:ascii="Arial" w:hAnsi="Arial" w:cs="Arial"/>
          <w:sz w:val="22"/>
          <w:szCs w:val="22"/>
        </w:rPr>
        <w:t xml:space="preserve"> optimale Schalldämmung. </w:t>
      </w:r>
      <w:r>
        <w:rPr>
          <w:rFonts w:ascii="Arial" w:hAnsi="Arial" w:cs="Arial"/>
          <w:sz w:val="22"/>
          <w:szCs w:val="22"/>
        </w:rPr>
        <w:t>Sicher gedämmt werden können sowohl z</w:t>
      </w:r>
      <w:r w:rsidR="00905A90" w:rsidRPr="00C24F8C">
        <w:rPr>
          <w:rFonts w:ascii="Arial" w:hAnsi="Arial" w:cs="Arial"/>
          <w:bCs/>
          <w:sz w:val="22"/>
          <w:szCs w:val="22"/>
        </w:rPr>
        <w:t>weischalige Außenwände mit Luftschicht und Wärmedämmung</w:t>
      </w:r>
      <w:r w:rsidR="00905A90" w:rsidRPr="00876A4C">
        <w:rPr>
          <w:rFonts w:ascii="Arial" w:hAnsi="Arial" w:cs="Arial"/>
          <w:sz w:val="22"/>
          <w:szCs w:val="22"/>
        </w:rPr>
        <w:t xml:space="preserve"> </w:t>
      </w:r>
      <w:r>
        <w:rPr>
          <w:rFonts w:ascii="Arial" w:hAnsi="Arial" w:cs="Arial"/>
          <w:sz w:val="22"/>
          <w:szCs w:val="22"/>
        </w:rPr>
        <w:t>als auch</w:t>
      </w:r>
      <w:r w:rsidR="00905A90" w:rsidRPr="00C24F8C">
        <w:rPr>
          <w:rFonts w:ascii="Arial" w:hAnsi="Arial" w:cs="Arial"/>
          <w:sz w:val="22"/>
          <w:szCs w:val="22"/>
        </w:rPr>
        <w:t xml:space="preserve"> z</w:t>
      </w:r>
      <w:r w:rsidR="00905A90" w:rsidRPr="00C24F8C">
        <w:rPr>
          <w:rFonts w:ascii="Arial" w:hAnsi="Arial" w:cs="Arial"/>
          <w:bCs/>
          <w:sz w:val="22"/>
          <w:szCs w:val="22"/>
        </w:rPr>
        <w:t>weischalige Außenwände mit Kerndämmung</w:t>
      </w:r>
      <w:r>
        <w:rPr>
          <w:rFonts w:ascii="Arial" w:hAnsi="Arial" w:cs="Arial"/>
          <w:bCs/>
          <w:sz w:val="22"/>
          <w:szCs w:val="22"/>
        </w:rPr>
        <w:t xml:space="preserve"> ohne Luftschicht</w:t>
      </w:r>
      <w:r w:rsidR="00905A90" w:rsidRPr="00C24F8C">
        <w:rPr>
          <w:rFonts w:ascii="Arial" w:hAnsi="Arial" w:cs="Arial"/>
          <w:bCs/>
          <w:sz w:val="22"/>
          <w:szCs w:val="22"/>
        </w:rPr>
        <w:t xml:space="preserve">. </w:t>
      </w:r>
    </w:p>
    <w:p w14:paraId="75350B2E" w14:textId="77777777" w:rsidR="001D6272" w:rsidRPr="00C24F8C" w:rsidRDefault="0042014F" w:rsidP="00111F08">
      <w:pPr>
        <w:pStyle w:val="StandardWeb"/>
        <w:spacing w:line="360" w:lineRule="auto"/>
        <w:contextualSpacing/>
        <w:jc w:val="both"/>
        <w:rPr>
          <w:rFonts w:ascii="Arial" w:hAnsi="Arial" w:cs="Arial"/>
          <w:i/>
          <w:iCs/>
          <w:sz w:val="22"/>
          <w:szCs w:val="22"/>
        </w:rPr>
      </w:pPr>
      <w:r>
        <w:rPr>
          <w:noProof/>
        </w:rPr>
        <w:lastRenderedPageBreak/>
        <mc:AlternateContent>
          <mc:Choice Requires="wps">
            <w:drawing>
              <wp:inline distT="0" distB="0" distL="0" distR="0" wp14:anchorId="0224021F" wp14:editId="3A71FF1B">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0622B255" w14:textId="77777777" w:rsidR="0042014F" w:rsidRPr="003B527E" w:rsidRDefault="0042014F" w:rsidP="0042014F">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20090B"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407E49A"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6DD9E0A7"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A8C587C"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552B6397"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7C9869D3"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7E20B8E9" w14:textId="77777777" w:rsidR="0042014F" w:rsidRPr="00175767" w:rsidRDefault="0042014F" w:rsidP="0042014F">
                            <w:pPr>
                              <w:spacing w:line="360" w:lineRule="auto"/>
                              <w:jc w:val="both"/>
                              <w:rPr>
                                <w:rFonts w:ascii="Arial" w:hAnsi="Arial" w:cs="Arial"/>
                                <w:sz w:val="20"/>
                              </w:rPr>
                            </w:pPr>
                          </w:p>
                          <w:p w14:paraId="4862CD30" w14:textId="77777777" w:rsidR="0042014F" w:rsidRPr="00175767" w:rsidRDefault="0042014F" w:rsidP="0042014F">
                            <w:pPr>
                              <w:pStyle w:val="berschrift1"/>
                              <w:spacing w:line="360" w:lineRule="auto"/>
                              <w:jc w:val="both"/>
                              <w:rPr>
                                <w:rFonts w:ascii="Arial" w:hAnsi="Arial" w:cs="Arial"/>
                                <w:b w:val="0"/>
                                <w:sz w:val="20"/>
                              </w:rPr>
                            </w:pPr>
                          </w:p>
                          <w:p w14:paraId="11667EBC" w14:textId="77777777" w:rsidR="0042014F" w:rsidRPr="00175767" w:rsidRDefault="0042014F" w:rsidP="0042014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24021F"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Iu9W70qAgAAUQQAAA4AAAAAAAAAAAAAAAAALgIAAGRycy9l&#10;Mm9Eb2MueG1sUEsBAi0AFAAGAAgAAAAhAKlkqIHeAAAACgEAAA8AAAAAAAAAAAAAAAAAhAQAAGRy&#10;cy9kb3ducmV2LnhtbFBLBQYAAAAABAAEAPMAAACPBQAAAAA=&#10;">
                <v:textbox>
                  <w:txbxContent>
                    <w:p w14:paraId="0622B255" w14:textId="77777777" w:rsidR="0042014F" w:rsidRPr="003B527E" w:rsidRDefault="0042014F" w:rsidP="0042014F">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20090B"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407E49A"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6DD9E0A7"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A8C587C"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552B6397"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7C9869D3"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7E20B8E9" w14:textId="77777777" w:rsidR="0042014F" w:rsidRPr="00175767" w:rsidRDefault="0042014F" w:rsidP="0042014F">
                      <w:pPr>
                        <w:spacing w:line="360" w:lineRule="auto"/>
                        <w:jc w:val="both"/>
                        <w:rPr>
                          <w:rFonts w:ascii="Arial" w:hAnsi="Arial" w:cs="Arial"/>
                          <w:sz w:val="20"/>
                        </w:rPr>
                      </w:pPr>
                    </w:p>
                    <w:p w14:paraId="4862CD30" w14:textId="77777777" w:rsidR="0042014F" w:rsidRPr="00175767" w:rsidRDefault="0042014F" w:rsidP="0042014F">
                      <w:pPr>
                        <w:pStyle w:val="berschrift1"/>
                        <w:spacing w:line="360" w:lineRule="auto"/>
                        <w:jc w:val="both"/>
                        <w:rPr>
                          <w:rFonts w:ascii="Arial" w:hAnsi="Arial" w:cs="Arial"/>
                          <w:b w:val="0"/>
                          <w:sz w:val="20"/>
                        </w:rPr>
                      </w:pPr>
                    </w:p>
                    <w:p w14:paraId="11667EBC" w14:textId="77777777" w:rsidR="0042014F" w:rsidRPr="00175767" w:rsidRDefault="0042014F" w:rsidP="0042014F">
                      <w:pPr>
                        <w:spacing w:line="360" w:lineRule="auto"/>
                        <w:jc w:val="both"/>
                        <w:rPr>
                          <w:rFonts w:ascii="Arial" w:hAnsi="Arial" w:cs="Arial"/>
                          <w:sz w:val="20"/>
                        </w:rPr>
                      </w:pPr>
                    </w:p>
                  </w:txbxContent>
                </v:textbox>
                <w10:anchorlock/>
              </v:shape>
            </w:pict>
          </mc:Fallback>
        </mc:AlternateContent>
      </w:r>
    </w:p>
    <w:p w14:paraId="0EFADCB9" w14:textId="77777777" w:rsidR="001718C9" w:rsidRPr="00C24F8C" w:rsidRDefault="001718C9" w:rsidP="00CE72C5">
      <w:pPr>
        <w:widowControl w:val="0"/>
        <w:spacing w:line="360" w:lineRule="auto"/>
        <w:rPr>
          <w:rFonts w:ascii="Arial" w:hAnsi="Arial" w:cs="Arial"/>
          <w:b/>
          <w:bCs/>
          <w:sz w:val="22"/>
          <w:szCs w:val="22"/>
        </w:rPr>
      </w:pPr>
    </w:p>
    <w:p w14:paraId="48F2662B" w14:textId="77777777" w:rsidR="00542EE7" w:rsidRPr="00C24F8C" w:rsidRDefault="00542EE7" w:rsidP="00CE72C5">
      <w:pPr>
        <w:widowControl w:val="0"/>
        <w:spacing w:line="360" w:lineRule="auto"/>
        <w:rPr>
          <w:rFonts w:ascii="Arial" w:hAnsi="Arial" w:cs="Arial"/>
          <w:i/>
          <w:sz w:val="18"/>
          <w:szCs w:val="18"/>
        </w:rPr>
      </w:pPr>
    </w:p>
    <w:p w14:paraId="16466BF8" w14:textId="77777777" w:rsidR="00542EE7" w:rsidRPr="00C24F8C" w:rsidRDefault="00542EE7" w:rsidP="00CE72C5">
      <w:pPr>
        <w:widowControl w:val="0"/>
        <w:spacing w:line="360" w:lineRule="auto"/>
        <w:rPr>
          <w:rFonts w:ascii="Arial" w:hAnsi="Arial" w:cs="Arial"/>
          <w:i/>
          <w:sz w:val="18"/>
          <w:szCs w:val="18"/>
        </w:rPr>
      </w:pPr>
    </w:p>
    <w:p w14:paraId="26A8D599" w14:textId="77777777" w:rsidR="00542EE7" w:rsidRPr="00C24F8C" w:rsidRDefault="00542EE7" w:rsidP="00CE72C5">
      <w:pPr>
        <w:widowControl w:val="0"/>
        <w:spacing w:line="360" w:lineRule="auto"/>
        <w:rPr>
          <w:rFonts w:ascii="Arial" w:hAnsi="Arial" w:cs="Arial"/>
          <w:i/>
          <w:sz w:val="18"/>
          <w:szCs w:val="18"/>
        </w:rPr>
      </w:pPr>
    </w:p>
    <w:p w14:paraId="36171384" w14:textId="77777777" w:rsidR="00542EE7" w:rsidRPr="00C24F8C" w:rsidRDefault="00542EE7" w:rsidP="00CE72C5">
      <w:pPr>
        <w:widowControl w:val="0"/>
        <w:spacing w:line="360" w:lineRule="auto"/>
        <w:rPr>
          <w:rFonts w:ascii="Arial" w:hAnsi="Arial" w:cs="Arial"/>
          <w:i/>
          <w:sz w:val="18"/>
          <w:szCs w:val="18"/>
        </w:rPr>
      </w:pPr>
    </w:p>
    <w:p w14:paraId="2E548CFD" w14:textId="77777777" w:rsidR="00542EE7" w:rsidRPr="00C24F8C" w:rsidRDefault="00542EE7" w:rsidP="00CE72C5">
      <w:pPr>
        <w:widowControl w:val="0"/>
        <w:spacing w:line="360" w:lineRule="auto"/>
        <w:rPr>
          <w:rFonts w:ascii="Arial" w:hAnsi="Arial" w:cs="Arial"/>
          <w:i/>
          <w:sz w:val="18"/>
          <w:szCs w:val="18"/>
        </w:rPr>
      </w:pPr>
    </w:p>
    <w:p w14:paraId="7CB19E2C" w14:textId="2D481B6F" w:rsidR="00542EE7" w:rsidRPr="00C24F8C" w:rsidRDefault="007519C7" w:rsidP="00542EE7">
      <w:pPr>
        <w:widowControl w:val="0"/>
        <w:spacing w:line="360" w:lineRule="auto"/>
        <w:jc w:val="both"/>
        <w:rPr>
          <w:rFonts w:ascii="Arial" w:hAnsi="Arial" w:cs="Arial"/>
          <w:i/>
          <w:sz w:val="22"/>
          <w:szCs w:val="22"/>
        </w:rPr>
      </w:pPr>
      <w:r>
        <w:rPr>
          <w:noProof/>
        </w:rPr>
        <w:lastRenderedPageBreak/>
        <w:pict w14:anchorId="1E4C4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6pt;height:297.6pt">
            <v:imagedata r:id="rId9" o:title="262 5830 Behrendt und Rauschc"/>
          </v:shape>
        </w:pict>
      </w:r>
      <w:bookmarkStart w:id="0" w:name="_GoBack"/>
      <w:bookmarkEnd w:id="0"/>
    </w:p>
    <w:p w14:paraId="450DFD23" w14:textId="77777777" w:rsidR="000E0F98" w:rsidRPr="0042014F" w:rsidRDefault="0042014F" w:rsidP="0042014F">
      <w:pPr>
        <w:autoSpaceDE w:val="0"/>
        <w:autoSpaceDN w:val="0"/>
        <w:adjustRightInd w:val="0"/>
        <w:spacing w:line="360" w:lineRule="auto"/>
        <w:jc w:val="both"/>
        <w:rPr>
          <w:rFonts w:ascii="Arial" w:hAnsi="Arial" w:cs="Arial"/>
          <w:sz w:val="22"/>
          <w:szCs w:val="22"/>
        </w:rPr>
      </w:pPr>
      <w:r>
        <w:rPr>
          <w:rFonts w:ascii="Arial" w:hAnsi="Arial" w:cs="Arial"/>
          <w:sz w:val="22"/>
          <w:szCs w:val="22"/>
        </w:rPr>
        <w:t>Die neue „</w:t>
      </w:r>
      <w:r w:rsidRPr="0042014F">
        <w:rPr>
          <w:rFonts w:ascii="Arial" w:hAnsi="Arial" w:cs="Arial"/>
          <w:sz w:val="22"/>
          <w:szCs w:val="22"/>
        </w:rPr>
        <w:t xml:space="preserve">Kernrock </w:t>
      </w:r>
      <w:r>
        <w:rPr>
          <w:rFonts w:ascii="Arial" w:hAnsi="Arial" w:cs="Arial"/>
          <w:sz w:val="22"/>
          <w:szCs w:val="22"/>
        </w:rPr>
        <w:t xml:space="preserve">033“ </w:t>
      </w:r>
      <w:r w:rsidR="00190DE2">
        <w:rPr>
          <w:rFonts w:ascii="Arial" w:hAnsi="Arial" w:cs="Arial"/>
          <w:sz w:val="22"/>
          <w:szCs w:val="22"/>
        </w:rPr>
        <w:t>bietet nicht nur einen verbesserten Wärmeschutz</w:t>
      </w:r>
      <w:r w:rsidR="00DF137F">
        <w:rPr>
          <w:rFonts w:ascii="Arial" w:hAnsi="Arial" w:cs="Arial"/>
          <w:sz w:val="22"/>
          <w:szCs w:val="22"/>
        </w:rPr>
        <w:t>:</w:t>
      </w:r>
      <w:r w:rsidR="00190DE2">
        <w:rPr>
          <w:rFonts w:ascii="Arial" w:hAnsi="Arial" w:cs="Arial"/>
          <w:sz w:val="22"/>
          <w:szCs w:val="22"/>
        </w:rPr>
        <w:t xml:space="preserve"> </w:t>
      </w:r>
      <w:r w:rsidR="00DF137F">
        <w:rPr>
          <w:rFonts w:ascii="Arial" w:hAnsi="Arial" w:cs="Arial"/>
          <w:sz w:val="22"/>
          <w:szCs w:val="22"/>
        </w:rPr>
        <w:t>S</w:t>
      </w:r>
      <w:r w:rsidR="00190DE2">
        <w:rPr>
          <w:rFonts w:ascii="Arial" w:hAnsi="Arial" w:cs="Arial"/>
          <w:sz w:val="22"/>
          <w:szCs w:val="22"/>
        </w:rPr>
        <w:t xml:space="preserve">ie </w:t>
      </w:r>
      <w:r>
        <w:rPr>
          <w:rFonts w:ascii="Arial" w:hAnsi="Arial" w:cs="Arial"/>
          <w:sz w:val="22"/>
          <w:szCs w:val="22"/>
        </w:rPr>
        <w:t>ist</w:t>
      </w:r>
      <w:r w:rsidRPr="0042014F">
        <w:rPr>
          <w:rFonts w:ascii="Arial" w:hAnsi="Arial" w:cs="Arial"/>
          <w:sz w:val="22"/>
          <w:szCs w:val="22"/>
        </w:rPr>
        <w:t xml:space="preserve"> </w:t>
      </w:r>
      <w:r>
        <w:rPr>
          <w:rFonts w:ascii="Arial" w:hAnsi="Arial" w:cs="Arial"/>
          <w:sz w:val="22"/>
          <w:szCs w:val="22"/>
        </w:rPr>
        <w:t xml:space="preserve">besonders formstabil, </w:t>
      </w:r>
      <w:r w:rsidRPr="0042014F">
        <w:rPr>
          <w:rFonts w:ascii="Arial" w:hAnsi="Arial" w:cs="Arial"/>
          <w:sz w:val="22"/>
          <w:szCs w:val="22"/>
        </w:rPr>
        <w:t>nachgewies</w:t>
      </w:r>
      <w:r>
        <w:rPr>
          <w:rFonts w:ascii="Arial" w:hAnsi="Arial" w:cs="Arial"/>
          <w:sz w:val="22"/>
          <w:szCs w:val="22"/>
        </w:rPr>
        <w:t>en bewitterungsfest und zeichnet</w:t>
      </w:r>
      <w:r w:rsidRPr="0042014F">
        <w:rPr>
          <w:rFonts w:ascii="Arial" w:hAnsi="Arial" w:cs="Arial"/>
          <w:sz w:val="22"/>
          <w:szCs w:val="22"/>
        </w:rPr>
        <w:t xml:space="preserve"> sich</w:t>
      </w:r>
      <w:r>
        <w:rPr>
          <w:rFonts w:ascii="Arial" w:hAnsi="Arial" w:cs="Arial"/>
          <w:sz w:val="22"/>
          <w:szCs w:val="22"/>
        </w:rPr>
        <w:t xml:space="preserve"> </w:t>
      </w:r>
      <w:r w:rsidRPr="0042014F">
        <w:rPr>
          <w:rFonts w:ascii="Arial" w:hAnsi="Arial" w:cs="Arial"/>
          <w:sz w:val="22"/>
          <w:szCs w:val="22"/>
        </w:rPr>
        <w:t>durch eine sehr hohe Robustheit bei gleichzeitig einfachem Handling aus.</w:t>
      </w:r>
      <w:r>
        <w:rPr>
          <w:rFonts w:ascii="Arial" w:hAnsi="Arial" w:cs="Arial"/>
          <w:sz w:val="22"/>
          <w:szCs w:val="22"/>
        </w:rPr>
        <w:t xml:space="preserve"> </w:t>
      </w:r>
      <w:r w:rsidR="00AC01FB" w:rsidRPr="00C24F8C">
        <w:rPr>
          <w:rFonts w:ascii="Arial" w:hAnsi="Arial" w:cs="Arial"/>
          <w:sz w:val="22"/>
          <w:szCs w:val="22"/>
        </w:rPr>
        <w:t>Die Dämmplatte</w:t>
      </w:r>
      <w:r>
        <w:rPr>
          <w:rFonts w:ascii="Arial" w:hAnsi="Arial" w:cs="Arial"/>
          <w:sz w:val="22"/>
          <w:szCs w:val="22"/>
        </w:rPr>
        <w:t>n werden</w:t>
      </w:r>
      <w:r w:rsidR="00AC01FB" w:rsidRPr="00C24F8C">
        <w:rPr>
          <w:rFonts w:ascii="Arial" w:hAnsi="Arial" w:cs="Arial"/>
          <w:sz w:val="22"/>
          <w:szCs w:val="22"/>
        </w:rPr>
        <w:t xml:space="preserve"> im Verband verlegt und so auf die Mauerwerksanker aufgebracht, dass sie dicht gestoßen ohne Fuge an der Wand und an der nächsten Platte anliegen</w:t>
      </w:r>
      <w:r>
        <w:rPr>
          <w:rFonts w:ascii="Arial" w:hAnsi="Arial" w:cs="Arial"/>
          <w:sz w:val="22"/>
          <w:szCs w:val="22"/>
        </w:rPr>
        <w:t>.</w:t>
      </w:r>
    </w:p>
    <w:p w14:paraId="44B50AFF" w14:textId="77777777" w:rsidR="00542EE7" w:rsidRPr="00C24F8C" w:rsidRDefault="00542EE7" w:rsidP="00CE72C5">
      <w:pPr>
        <w:widowControl w:val="0"/>
        <w:spacing w:line="360" w:lineRule="auto"/>
        <w:rPr>
          <w:rFonts w:ascii="Arial" w:hAnsi="Arial" w:cs="Arial"/>
          <w:i/>
          <w:sz w:val="18"/>
          <w:szCs w:val="18"/>
        </w:rPr>
      </w:pPr>
    </w:p>
    <w:p w14:paraId="7073A5F6" w14:textId="77777777" w:rsidR="00CE72C5" w:rsidRDefault="00CE72C5" w:rsidP="00CE72C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14:paraId="1FB2B998" w14:textId="77777777" w:rsidR="0042014F" w:rsidRPr="00C24F8C" w:rsidRDefault="0042014F" w:rsidP="00CE72C5">
      <w:pPr>
        <w:widowControl w:val="0"/>
        <w:spacing w:line="360" w:lineRule="auto"/>
        <w:rPr>
          <w:rFonts w:ascii="Arial" w:hAnsi="Arial" w:cs="Arial"/>
          <w:i/>
          <w:sz w:val="18"/>
          <w:szCs w:val="18"/>
        </w:rPr>
      </w:pPr>
    </w:p>
    <w:p w14:paraId="2686AD00" w14:textId="77777777" w:rsidR="0042014F" w:rsidRPr="001A5DB4" w:rsidRDefault="0042014F" w:rsidP="0042014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17A795FF" w14:textId="77777777" w:rsidR="00CE72C5" w:rsidRPr="00C24F8C" w:rsidRDefault="00CE72C5" w:rsidP="00CE72C5">
      <w:pPr>
        <w:tabs>
          <w:tab w:val="left" w:pos="7088"/>
        </w:tabs>
        <w:ind w:right="-10"/>
        <w:jc w:val="both"/>
        <w:rPr>
          <w:rFonts w:ascii="Arial" w:hAnsi="Arial" w:cs="Arial"/>
          <w:i/>
          <w:sz w:val="18"/>
          <w:szCs w:val="18"/>
        </w:rPr>
      </w:pPr>
    </w:p>
    <w:p w14:paraId="13320592" w14:textId="77777777" w:rsidR="00CE72C5" w:rsidRPr="00C24F8C" w:rsidRDefault="00CE72C5" w:rsidP="00CE72C5">
      <w:pPr>
        <w:tabs>
          <w:tab w:val="left" w:pos="7088"/>
        </w:tabs>
        <w:ind w:right="-10"/>
        <w:jc w:val="both"/>
        <w:rPr>
          <w:rFonts w:ascii="Arial" w:hAnsi="Arial" w:cs="Arial"/>
          <w:i/>
          <w:sz w:val="22"/>
          <w:szCs w:val="22"/>
        </w:rPr>
      </w:pPr>
      <w:r w:rsidRPr="00C24F8C">
        <w:rPr>
          <w:rFonts w:ascii="Arial" w:hAnsi="Arial" w:cs="Arial"/>
          <w:i/>
          <w:sz w:val="18"/>
          <w:szCs w:val="18"/>
        </w:rPr>
        <w:t>Abdruck frei. Beleg erbeten.</w:t>
      </w:r>
    </w:p>
    <w:p w14:paraId="010C72C8" w14:textId="77777777" w:rsidR="00CE72C5" w:rsidRPr="00C24F8C" w:rsidRDefault="00CE72C5" w:rsidP="00CE72C5">
      <w:pPr>
        <w:rPr>
          <w:rFonts w:ascii="Arial" w:hAnsi="Arial" w:cs="Arial"/>
          <w:i/>
          <w:sz w:val="18"/>
          <w:szCs w:val="18"/>
        </w:rPr>
      </w:pPr>
      <w:r w:rsidRPr="00C24F8C">
        <w:rPr>
          <w:rFonts w:ascii="Arial" w:hAnsi="Arial" w:cs="Arial"/>
          <w:i/>
          <w:sz w:val="18"/>
          <w:szCs w:val="18"/>
        </w:rPr>
        <w:t>Dr. Sälzer Pressedienst, Lensbachstraße 10, 52159 Roetgen</w:t>
      </w:r>
    </w:p>
    <w:p w14:paraId="559C13BC" w14:textId="77777777" w:rsidR="0060571B" w:rsidRPr="00C24F8C" w:rsidRDefault="0060571B" w:rsidP="00BC5C77">
      <w:pPr>
        <w:widowControl w:val="0"/>
        <w:spacing w:line="360" w:lineRule="auto"/>
        <w:jc w:val="both"/>
        <w:rPr>
          <w:rFonts w:ascii="Arial" w:hAnsi="Arial" w:cs="Arial"/>
          <w:sz w:val="22"/>
          <w:szCs w:val="22"/>
        </w:rPr>
      </w:pPr>
    </w:p>
    <w:p w14:paraId="5FADEC29" w14:textId="77777777" w:rsidR="00CE72C5" w:rsidRPr="00C24F8C" w:rsidRDefault="00CE72C5" w:rsidP="004C669D">
      <w:pPr>
        <w:pStyle w:val="StandardWeb"/>
        <w:rPr>
          <w:rFonts w:ascii="Arial" w:hAnsi="Arial" w:cs="Arial"/>
          <w:i/>
          <w:sz w:val="18"/>
          <w:szCs w:val="18"/>
        </w:rPr>
      </w:pPr>
    </w:p>
    <w:p w14:paraId="2E49D689" w14:textId="77777777" w:rsidR="00CE72C5" w:rsidRPr="00C24F8C" w:rsidRDefault="00CE72C5" w:rsidP="004C669D">
      <w:pPr>
        <w:pStyle w:val="StandardWeb"/>
        <w:rPr>
          <w:rFonts w:ascii="Arial" w:hAnsi="Arial" w:cs="Arial"/>
          <w:i/>
          <w:sz w:val="18"/>
          <w:szCs w:val="18"/>
        </w:rPr>
      </w:pPr>
    </w:p>
    <w:p w14:paraId="61B7FFFD" w14:textId="77777777" w:rsidR="00071F2B" w:rsidRPr="00C24F8C" w:rsidRDefault="00071F2B" w:rsidP="00DC0007">
      <w:pPr>
        <w:tabs>
          <w:tab w:val="left" w:pos="7088"/>
        </w:tabs>
        <w:spacing w:line="360" w:lineRule="auto"/>
        <w:ind w:right="-10"/>
        <w:jc w:val="both"/>
        <w:rPr>
          <w:rFonts w:ascii="Arial" w:hAnsi="Arial" w:cs="Arial"/>
          <w:sz w:val="22"/>
          <w:szCs w:val="22"/>
        </w:rPr>
      </w:pPr>
    </w:p>
    <w:sectPr w:rsidR="00071F2B" w:rsidRPr="00C24F8C" w:rsidSect="005856A0">
      <w:headerReference w:type="even" r:id="rId11"/>
      <w:headerReference w:type="default" r:id="rId12"/>
      <w:footerReference w:type="even" r:id="rId13"/>
      <w:footerReference w:type="default" r:id="rId14"/>
      <w:pgSz w:w="11906" w:h="16838" w:code="9"/>
      <w:pgMar w:top="3289" w:right="3402" w:bottom="794" w:left="1134" w:header="68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E46BEB" w15:done="0"/>
  <w15:commentEx w15:paraId="580CFC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46BEB" w16cid:durableId="22B6E39C"/>
  <w16cid:commentId w16cid:paraId="580CFC7F" w16cid:durableId="22B6E3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A3E75" w14:textId="77777777" w:rsidR="0034661A" w:rsidRDefault="0034661A">
      <w:r>
        <w:separator/>
      </w:r>
    </w:p>
  </w:endnote>
  <w:endnote w:type="continuationSeparator" w:id="0">
    <w:p w14:paraId="56E99564" w14:textId="77777777" w:rsidR="0034661A" w:rsidRDefault="0034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D0F10"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0FC79A6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02F6D" w14:textId="77777777"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7519C7">
      <w:rPr>
        <w:rStyle w:val="Seitenzahl"/>
        <w:rFonts w:ascii="Arial" w:hAnsi="Arial"/>
        <w:noProof/>
        <w:sz w:val="20"/>
      </w:rPr>
      <w:t>5</w:t>
    </w:r>
    <w:r w:rsidRPr="00597433">
      <w:rPr>
        <w:rStyle w:val="Seitenzahl"/>
        <w:rFonts w:ascii="Arial" w:hAnsi="Arial"/>
        <w:sz w:val="20"/>
      </w:rPr>
      <w:fldChar w:fldCharType="end"/>
    </w:r>
  </w:p>
  <w:p w14:paraId="13282777"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ED205F6" wp14:editId="2A3B76C0">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3E7C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BA06D94"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49892E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2C4823A6"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45966 Gladbeck</w:t>
                          </w:r>
                        </w:p>
                        <w:p w14:paraId="668C6394"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 xml:space="preserve">Fon: </w:t>
                          </w:r>
                          <w:r w:rsidRPr="003A15FF">
                            <w:rPr>
                              <w:rFonts w:ascii="Arial" w:hAnsi="Arial"/>
                              <w:color w:val="000000"/>
                              <w:spacing w:val="8"/>
                              <w:sz w:val="16"/>
                              <w:lang w:val="en-US"/>
                            </w:rPr>
                            <w:tab/>
                          </w:r>
                          <w:r w:rsidR="00A57F06" w:rsidRPr="003A15FF">
                            <w:rPr>
                              <w:rFonts w:ascii="Arial" w:hAnsi="Arial"/>
                              <w:color w:val="000000"/>
                              <w:spacing w:val="8"/>
                              <w:sz w:val="16"/>
                              <w:lang w:val="en-US"/>
                            </w:rPr>
                            <w:t>(020</w:t>
                          </w:r>
                          <w:r w:rsidR="00BD1B29" w:rsidRPr="003A15FF">
                            <w:rPr>
                              <w:rFonts w:ascii="Arial" w:hAnsi="Arial"/>
                              <w:color w:val="000000"/>
                              <w:spacing w:val="8"/>
                              <w:sz w:val="16"/>
                              <w:lang w:val="en-US"/>
                            </w:rPr>
                            <w:t xml:space="preserve">43) </w:t>
                          </w:r>
                          <w:r w:rsidRPr="003A15FF">
                            <w:rPr>
                              <w:rFonts w:ascii="Arial" w:hAnsi="Arial"/>
                              <w:color w:val="000000"/>
                              <w:spacing w:val="8"/>
                              <w:sz w:val="16"/>
                              <w:lang w:val="en-US"/>
                            </w:rPr>
                            <w:t>4 08 -0</w:t>
                          </w:r>
                        </w:p>
                        <w:p w14:paraId="32D52186"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 xml:space="preserve">Fax: </w:t>
                          </w:r>
                          <w:r w:rsidRPr="003A15FF">
                            <w:rPr>
                              <w:rFonts w:ascii="Arial" w:hAnsi="Arial"/>
                              <w:color w:val="000000"/>
                              <w:spacing w:val="8"/>
                              <w:sz w:val="16"/>
                              <w:lang w:val="en-US"/>
                            </w:rPr>
                            <w:tab/>
                          </w:r>
                          <w:r w:rsidR="00A57F06" w:rsidRPr="003A15FF">
                            <w:rPr>
                              <w:rFonts w:ascii="Arial" w:hAnsi="Arial"/>
                              <w:color w:val="000000"/>
                              <w:spacing w:val="8"/>
                              <w:sz w:val="16"/>
                              <w:lang w:val="en-US"/>
                            </w:rPr>
                            <w:t>(020</w:t>
                          </w:r>
                          <w:r w:rsidR="00BD1B29" w:rsidRPr="003A15FF">
                            <w:rPr>
                              <w:rFonts w:ascii="Arial" w:hAnsi="Arial"/>
                              <w:color w:val="000000"/>
                              <w:spacing w:val="8"/>
                              <w:sz w:val="16"/>
                              <w:lang w:val="en-US"/>
                            </w:rPr>
                            <w:t xml:space="preserve">43) </w:t>
                          </w:r>
                          <w:r w:rsidRPr="003A15FF">
                            <w:rPr>
                              <w:rFonts w:ascii="Arial" w:hAnsi="Arial"/>
                              <w:color w:val="000000"/>
                              <w:spacing w:val="8"/>
                              <w:sz w:val="16"/>
                              <w:lang w:val="en-US"/>
                            </w:rPr>
                            <w:t>4 08 -570</w:t>
                          </w:r>
                        </w:p>
                        <w:p w14:paraId="3573D5B7"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info@rockwool.de</w:t>
                          </w:r>
                        </w:p>
                        <w:p w14:paraId="37DAA49F"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59EA4B1E" w14:textId="77777777" w:rsidR="00287CDB" w:rsidRPr="00CA7C55" w:rsidRDefault="00287CDB">
                          <w:pPr>
                            <w:tabs>
                              <w:tab w:val="left" w:pos="462"/>
                            </w:tabs>
                            <w:spacing w:line="200" w:lineRule="exact"/>
                            <w:ind w:right="125"/>
                            <w:rPr>
                              <w:rFonts w:ascii="Arial" w:hAnsi="Arial"/>
                              <w:color w:val="000000"/>
                              <w:spacing w:val="8"/>
                              <w:sz w:val="16"/>
                            </w:rPr>
                          </w:pPr>
                        </w:p>
                        <w:p w14:paraId="0C509232"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A0548E8"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7CA9D5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303AB4A" w14:textId="77777777"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3ECEF9B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54DE3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82CF54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CA6EE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0D39B0"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A6AB709"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39C3E7CD"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BA06D94"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49892E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2C4823A6"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45966 Gladbeck</w:t>
                    </w:r>
                  </w:p>
                  <w:p w14:paraId="668C6394"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 xml:space="preserve">Fon: </w:t>
                    </w:r>
                    <w:r w:rsidRPr="003A15FF">
                      <w:rPr>
                        <w:rFonts w:ascii="Arial" w:hAnsi="Arial"/>
                        <w:color w:val="000000"/>
                        <w:spacing w:val="8"/>
                        <w:sz w:val="16"/>
                        <w:lang w:val="en-US"/>
                      </w:rPr>
                      <w:tab/>
                    </w:r>
                    <w:r w:rsidR="00A57F06" w:rsidRPr="003A15FF">
                      <w:rPr>
                        <w:rFonts w:ascii="Arial" w:hAnsi="Arial"/>
                        <w:color w:val="000000"/>
                        <w:spacing w:val="8"/>
                        <w:sz w:val="16"/>
                        <w:lang w:val="en-US"/>
                      </w:rPr>
                      <w:t>(020</w:t>
                    </w:r>
                    <w:r w:rsidR="00BD1B29" w:rsidRPr="003A15FF">
                      <w:rPr>
                        <w:rFonts w:ascii="Arial" w:hAnsi="Arial"/>
                        <w:color w:val="000000"/>
                        <w:spacing w:val="8"/>
                        <w:sz w:val="16"/>
                        <w:lang w:val="en-US"/>
                      </w:rPr>
                      <w:t xml:space="preserve">43) </w:t>
                    </w:r>
                    <w:r w:rsidRPr="003A15FF">
                      <w:rPr>
                        <w:rFonts w:ascii="Arial" w:hAnsi="Arial"/>
                        <w:color w:val="000000"/>
                        <w:spacing w:val="8"/>
                        <w:sz w:val="16"/>
                        <w:lang w:val="en-US"/>
                      </w:rPr>
                      <w:t>4 08 -0</w:t>
                    </w:r>
                  </w:p>
                  <w:p w14:paraId="32D52186"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 xml:space="preserve">Fax: </w:t>
                    </w:r>
                    <w:r w:rsidRPr="003A15FF">
                      <w:rPr>
                        <w:rFonts w:ascii="Arial" w:hAnsi="Arial"/>
                        <w:color w:val="000000"/>
                        <w:spacing w:val="8"/>
                        <w:sz w:val="16"/>
                        <w:lang w:val="en-US"/>
                      </w:rPr>
                      <w:tab/>
                    </w:r>
                    <w:r w:rsidR="00A57F06" w:rsidRPr="003A15FF">
                      <w:rPr>
                        <w:rFonts w:ascii="Arial" w:hAnsi="Arial"/>
                        <w:color w:val="000000"/>
                        <w:spacing w:val="8"/>
                        <w:sz w:val="16"/>
                        <w:lang w:val="en-US"/>
                      </w:rPr>
                      <w:t>(020</w:t>
                    </w:r>
                    <w:r w:rsidR="00BD1B29" w:rsidRPr="003A15FF">
                      <w:rPr>
                        <w:rFonts w:ascii="Arial" w:hAnsi="Arial"/>
                        <w:color w:val="000000"/>
                        <w:spacing w:val="8"/>
                        <w:sz w:val="16"/>
                        <w:lang w:val="en-US"/>
                      </w:rPr>
                      <w:t xml:space="preserve">43) </w:t>
                    </w:r>
                    <w:r w:rsidRPr="003A15FF">
                      <w:rPr>
                        <w:rFonts w:ascii="Arial" w:hAnsi="Arial"/>
                        <w:color w:val="000000"/>
                        <w:spacing w:val="8"/>
                        <w:sz w:val="16"/>
                        <w:lang w:val="en-US"/>
                      </w:rPr>
                      <w:t>4 08 -570</w:t>
                    </w:r>
                  </w:p>
                  <w:p w14:paraId="3573D5B7" w14:textId="77777777" w:rsidR="00287CDB" w:rsidRPr="003A15FF" w:rsidRDefault="00287CDB">
                    <w:pPr>
                      <w:tabs>
                        <w:tab w:val="left" w:pos="462"/>
                      </w:tabs>
                      <w:spacing w:line="200" w:lineRule="exact"/>
                      <w:ind w:right="125"/>
                      <w:rPr>
                        <w:rFonts w:ascii="Arial" w:hAnsi="Arial"/>
                        <w:color w:val="000000"/>
                        <w:spacing w:val="8"/>
                        <w:sz w:val="16"/>
                        <w:lang w:val="en-US"/>
                      </w:rPr>
                    </w:pPr>
                    <w:r w:rsidRPr="003A15FF">
                      <w:rPr>
                        <w:rFonts w:ascii="Arial" w:hAnsi="Arial"/>
                        <w:color w:val="000000"/>
                        <w:spacing w:val="8"/>
                        <w:sz w:val="16"/>
                        <w:lang w:val="en-US"/>
                      </w:rPr>
                      <w:t>info@rockwool.de</w:t>
                    </w:r>
                  </w:p>
                  <w:p w14:paraId="37DAA49F"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59EA4B1E" w14:textId="77777777" w:rsidR="00287CDB" w:rsidRPr="00CA7C55" w:rsidRDefault="00287CDB">
                    <w:pPr>
                      <w:tabs>
                        <w:tab w:val="left" w:pos="462"/>
                      </w:tabs>
                      <w:spacing w:line="200" w:lineRule="exact"/>
                      <w:ind w:right="125"/>
                      <w:rPr>
                        <w:rFonts w:ascii="Arial" w:hAnsi="Arial"/>
                        <w:color w:val="000000"/>
                        <w:spacing w:val="8"/>
                        <w:sz w:val="16"/>
                      </w:rPr>
                    </w:pPr>
                  </w:p>
                  <w:p w14:paraId="0C509232"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A0548E8"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7CA9D5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303AB4A" w14:textId="77777777"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3ECEF9B1"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54DE3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82CF54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CA6EE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0D39B0"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A6AB709"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F9709" w14:textId="77777777" w:rsidR="0034661A" w:rsidRDefault="0034661A">
      <w:r>
        <w:separator/>
      </w:r>
    </w:p>
  </w:footnote>
  <w:footnote w:type="continuationSeparator" w:id="0">
    <w:p w14:paraId="1B7A309C" w14:textId="77777777" w:rsidR="0034661A" w:rsidRDefault="00346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83378" w14:textId="77777777" w:rsidR="00287CDB" w:rsidRDefault="00287CDB">
    <w:pPr>
      <w:pStyle w:val="Kopfzeile"/>
    </w:pPr>
    <w:r>
      <w:rPr>
        <w:noProof/>
      </w:rPr>
      <w:drawing>
        <wp:inline distT="0" distB="0" distL="0" distR="0" wp14:anchorId="0F4C1CD1" wp14:editId="75FA367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65A2" w14:textId="77777777" w:rsidR="00287CDB" w:rsidRDefault="00287CDB">
    <w:pPr>
      <w:pStyle w:val="Kopfzeile"/>
    </w:pPr>
    <w:r>
      <w:rPr>
        <w:noProof/>
      </w:rPr>
      <w:drawing>
        <wp:anchor distT="0" distB="0" distL="114300" distR="114300" simplePos="0" relativeHeight="251659776" behindDoc="1" locked="0" layoutInCell="1" allowOverlap="1" wp14:anchorId="1B09854C" wp14:editId="574B827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6D8B825" wp14:editId="431D1DA9">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F84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D8B825"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053F84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F07BB67" wp14:editId="76AD448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ED3F11"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02B7870" wp14:editId="4EB848E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6298ED"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5C5"/>
    <w:multiLevelType w:val="multilevel"/>
    <w:tmpl w:val="6870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A539B2"/>
    <w:multiLevelType w:val="multilevel"/>
    <w:tmpl w:val="5DA8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FC6B0D"/>
    <w:multiLevelType w:val="multilevel"/>
    <w:tmpl w:val="662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scha Karallus">
    <w15:presenceInfo w15:providerId="AD" w15:userId="S-1-5-21-4099984816-1787942901-2439763674-132510"/>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46C8"/>
    <w:rsid w:val="00037E50"/>
    <w:rsid w:val="00042972"/>
    <w:rsid w:val="00045504"/>
    <w:rsid w:val="00045594"/>
    <w:rsid w:val="00045967"/>
    <w:rsid w:val="00053BC8"/>
    <w:rsid w:val="000569D5"/>
    <w:rsid w:val="0006139F"/>
    <w:rsid w:val="000622D4"/>
    <w:rsid w:val="00067142"/>
    <w:rsid w:val="0006758D"/>
    <w:rsid w:val="00067D23"/>
    <w:rsid w:val="00067D9C"/>
    <w:rsid w:val="00070640"/>
    <w:rsid w:val="000710C0"/>
    <w:rsid w:val="00071F2B"/>
    <w:rsid w:val="00072326"/>
    <w:rsid w:val="00072EAE"/>
    <w:rsid w:val="000745EC"/>
    <w:rsid w:val="00074D09"/>
    <w:rsid w:val="00076E1B"/>
    <w:rsid w:val="0008622F"/>
    <w:rsid w:val="00091313"/>
    <w:rsid w:val="00092174"/>
    <w:rsid w:val="0009406D"/>
    <w:rsid w:val="0009478A"/>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D79CB"/>
    <w:rsid w:val="000E0F98"/>
    <w:rsid w:val="000E327E"/>
    <w:rsid w:val="000E7C90"/>
    <w:rsid w:val="000F11B8"/>
    <w:rsid w:val="000F20A3"/>
    <w:rsid w:val="000F5426"/>
    <w:rsid w:val="000F5481"/>
    <w:rsid w:val="000F5AD6"/>
    <w:rsid w:val="000F6779"/>
    <w:rsid w:val="00103402"/>
    <w:rsid w:val="00104BE7"/>
    <w:rsid w:val="00105617"/>
    <w:rsid w:val="00111F08"/>
    <w:rsid w:val="00111F95"/>
    <w:rsid w:val="00114DA4"/>
    <w:rsid w:val="00117FF7"/>
    <w:rsid w:val="00120D19"/>
    <w:rsid w:val="00131544"/>
    <w:rsid w:val="00137781"/>
    <w:rsid w:val="001425AF"/>
    <w:rsid w:val="001526CE"/>
    <w:rsid w:val="001533F2"/>
    <w:rsid w:val="00153B5D"/>
    <w:rsid w:val="0015568D"/>
    <w:rsid w:val="00155858"/>
    <w:rsid w:val="00156B6D"/>
    <w:rsid w:val="00160092"/>
    <w:rsid w:val="00160EF5"/>
    <w:rsid w:val="0016190E"/>
    <w:rsid w:val="00166535"/>
    <w:rsid w:val="001718C9"/>
    <w:rsid w:val="00171D6C"/>
    <w:rsid w:val="00173176"/>
    <w:rsid w:val="00174D91"/>
    <w:rsid w:val="001756FE"/>
    <w:rsid w:val="00175EC4"/>
    <w:rsid w:val="00180607"/>
    <w:rsid w:val="00182EB1"/>
    <w:rsid w:val="00185B30"/>
    <w:rsid w:val="00185FF7"/>
    <w:rsid w:val="00190781"/>
    <w:rsid w:val="00190DE2"/>
    <w:rsid w:val="00192107"/>
    <w:rsid w:val="00193E87"/>
    <w:rsid w:val="00195A5D"/>
    <w:rsid w:val="001A2D1A"/>
    <w:rsid w:val="001A2DC0"/>
    <w:rsid w:val="001A6940"/>
    <w:rsid w:val="001C6738"/>
    <w:rsid w:val="001D149D"/>
    <w:rsid w:val="001D39ED"/>
    <w:rsid w:val="001D3B9E"/>
    <w:rsid w:val="001D6272"/>
    <w:rsid w:val="001D68E1"/>
    <w:rsid w:val="001D7D2E"/>
    <w:rsid w:val="001E0860"/>
    <w:rsid w:val="001E3A17"/>
    <w:rsid w:val="001E76F1"/>
    <w:rsid w:val="001F2054"/>
    <w:rsid w:val="001F22A5"/>
    <w:rsid w:val="001F4184"/>
    <w:rsid w:val="001F4341"/>
    <w:rsid w:val="001F6955"/>
    <w:rsid w:val="0020532B"/>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37DCC"/>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1453"/>
    <w:rsid w:val="002970B6"/>
    <w:rsid w:val="002A18DA"/>
    <w:rsid w:val="002A3D8E"/>
    <w:rsid w:val="002A47BF"/>
    <w:rsid w:val="002A5321"/>
    <w:rsid w:val="002A56BE"/>
    <w:rsid w:val="002B4538"/>
    <w:rsid w:val="002B49B9"/>
    <w:rsid w:val="002B70C6"/>
    <w:rsid w:val="002B7C2D"/>
    <w:rsid w:val="002C285E"/>
    <w:rsid w:val="002C2A89"/>
    <w:rsid w:val="002C72F5"/>
    <w:rsid w:val="002D0EF1"/>
    <w:rsid w:val="002D5784"/>
    <w:rsid w:val="002E28F0"/>
    <w:rsid w:val="002E48FA"/>
    <w:rsid w:val="002E5613"/>
    <w:rsid w:val="002E606C"/>
    <w:rsid w:val="002F362B"/>
    <w:rsid w:val="002F3715"/>
    <w:rsid w:val="002F6430"/>
    <w:rsid w:val="002F7199"/>
    <w:rsid w:val="002F7C19"/>
    <w:rsid w:val="00302BAC"/>
    <w:rsid w:val="0030384C"/>
    <w:rsid w:val="00304330"/>
    <w:rsid w:val="0030470F"/>
    <w:rsid w:val="00305047"/>
    <w:rsid w:val="00305E54"/>
    <w:rsid w:val="00307025"/>
    <w:rsid w:val="00307206"/>
    <w:rsid w:val="003100A0"/>
    <w:rsid w:val="0031032D"/>
    <w:rsid w:val="00320E95"/>
    <w:rsid w:val="00321E36"/>
    <w:rsid w:val="00324D2A"/>
    <w:rsid w:val="00335559"/>
    <w:rsid w:val="003370EE"/>
    <w:rsid w:val="00340ADA"/>
    <w:rsid w:val="0034661A"/>
    <w:rsid w:val="0035110B"/>
    <w:rsid w:val="0035129D"/>
    <w:rsid w:val="00351E3A"/>
    <w:rsid w:val="00353295"/>
    <w:rsid w:val="00353D15"/>
    <w:rsid w:val="00353F68"/>
    <w:rsid w:val="00356FA2"/>
    <w:rsid w:val="00361C8B"/>
    <w:rsid w:val="00361F1A"/>
    <w:rsid w:val="0036666E"/>
    <w:rsid w:val="00366FEF"/>
    <w:rsid w:val="00371416"/>
    <w:rsid w:val="0037175E"/>
    <w:rsid w:val="00376CF2"/>
    <w:rsid w:val="003811BC"/>
    <w:rsid w:val="00384703"/>
    <w:rsid w:val="003877EE"/>
    <w:rsid w:val="00390725"/>
    <w:rsid w:val="00392ADF"/>
    <w:rsid w:val="00393273"/>
    <w:rsid w:val="00394EB3"/>
    <w:rsid w:val="0039662E"/>
    <w:rsid w:val="003A15FF"/>
    <w:rsid w:val="003A47E1"/>
    <w:rsid w:val="003B081C"/>
    <w:rsid w:val="003B39FA"/>
    <w:rsid w:val="003B3B3C"/>
    <w:rsid w:val="003B527E"/>
    <w:rsid w:val="003B7356"/>
    <w:rsid w:val="003B7490"/>
    <w:rsid w:val="003C41B2"/>
    <w:rsid w:val="003C5929"/>
    <w:rsid w:val="003C5D11"/>
    <w:rsid w:val="003C684B"/>
    <w:rsid w:val="003D0AFF"/>
    <w:rsid w:val="003D0B07"/>
    <w:rsid w:val="003D203F"/>
    <w:rsid w:val="003D2EA6"/>
    <w:rsid w:val="003D5633"/>
    <w:rsid w:val="003D7A7F"/>
    <w:rsid w:val="003E47D4"/>
    <w:rsid w:val="003E6691"/>
    <w:rsid w:val="003E789C"/>
    <w:rsid w:val="003E7F4D"/>
    <w:rsid w:val="003F2704"/>
    <w:rsid w:val="003F7F17"/>
    <w:rsid w:val="00400132"/>
    <w:rsid w:val="004054EA"/>
    <w:rsid w:val="0040773F"/>
    <w:rsid w:val="00415719"/>
    <w:rsid w:val="0041575E"/>
    <w:rsid w:val="00415AB2"/>
    <w:rsid w:val="0042014F"/>
    <w:rsid w:val="004211B1"/>
    <w:rsid w:val="0042144F"/>
    <w:rsid w:val="00423686"/>
    <w:rsid w:val="004274E7"/>
    <w:rsid w:val="00430310"/>
    <w:rsid w:val="00431B41"/>
    <w:rsid w:val="004325EA"/>
    <w:rsid w:val="00432E57"/>
    <w:rsid w:val="004331A0"/>
    <w:rsid w:val="004350BD"/>
    <w:rsid w:val="00436A2E"/>
    <w:rsid w:val="004412A6"/>
    <w:rsid w:val="00445D4B"/>
    <w:rsid w:val="00446763"/>
    <w:rsid w:val="0045015A"/>
    <w:rsid w:val="00451B7F"/>
    <w:rsid w:val="00460F14"/>
    <w:rsid w:val="004616FA"/>
    <w:rsid w:val="00462003"/>
    <w:rsid w:val="004629C9"/>
    <w:rsid w:val="00462D59"/>
    <w:rsid w:val="00465F3E"/>
    <w:rsid w:val="00467BE8"/>
    <w:rsid w:val="00477C4D"/>
    <w:rsid w:val="0048117C"/>
    <w:rsid w:val="004834AC"/>
    <w:rsid w:val="00484200"/>
    <w:rsid w:val="00485A8A"/>
    <w:rsid w:val="00485EA0"/>
    <w:rsid w:val="004925BA"/>
    <w:rsid w:val="00492AA2"/>
    <w:rsid w:val="0049306C"/>
    <w:rsid w:val="00494625"/>
    <w:rsid w:val="00495C97"/>
    <w:rsid w:val="004A0088"/>
    <w:rsid w:val="004A0ABC"/>
    <w:rsid w:val="004A0BB6"/>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4E60"/>
    <w:rsid w:val="004F6902"/>
    <w:rsid w:val="005028E9"/>
    <w:rsid w:val="00507664"/>
    <w:rsid w:val="00520197"/>
    <w:rsid w:val="00520E47"/>
    <w:rsid w:val="005246AF"/>
    <w:rsid w:val="00527889"/>
    <w:rsid w:val="005312FF"/>
    <w:rsid w:val="00533B29"/>
    <w:rsid w:val="00535339"/>
    <w:rsid w:val="00542EE7"/>
    <w:rsid w:val="00544E02"/>
    <w:rsid w:val="00545D95"/>
    <w:rsid w:val="00553D2E"/>
    <w:rsid w:val="0055463E"/>
    <w:rsid w:val="0055600F"/>
    <w:rsid w:val="0055722B"/>
    <w:rsid w:val="00562D3D"/>
    <w:rsid w:val="00563E27"/>
    <w:rsid w:val="00564F6D"/>
    <w:rsid w:val="0056639C"/>
    <w:rsid w:val="00574241"/>
    <w:rsid w:val="0058280A"/>
    <w:rsid w:val="005856A0"/>
    <w:rsid w:val="00585BF1"/>
    <w:rsid w:val="00586FEF"/>
    <w:rsid w:val="00590BB7"/>
    <w:rsid w:val="005929BD"/>
    <w:rsid w:val="0059766A"/>
    <w:rsid w:val="005A33CC"/>
    <w:rsid w:val="005B28C1"/>
    <w:rsid w:val="005B3000"/>
    <w:rsid w:val="005C3FFD"/>
    <w:rsid w:val="005C4829"/>
    <w:rsid w:val="005C702A"/>
    <w:rsid w:val="005D32AB"/>
    <w:rsid w:val="005D3F4F"/>
    <w:rsid w:val="005D46AB"/>
    <w:rsid w:val="005D6985"/>
    <w:rsid w:val="005D7164"/>
    <w:rsid w:val="005D7871"/>
    <w:rsid w:val="005E4FDE"/>
    <w:rsid w:val="005E75A6"/>
    <w:rsid w:val="005E7C23"/>
    <w:rsid w:val="005F24BA"/>
    <w:rsid w:val="005F27A2"/>
    <w:rsid w:val="005F7DE3"/>
    <w:rsid w:val="0060571B"/>
    <w:rsid w:val="00606A99"/>
    <w:rsid w:val="00615F33"/>
    <w:rsid w:val="00617220"/>
    <w:rsid w:val="0062004E"/>
    <w:rsid w:val="00622171"/>
    <w:rsid w:val="00622B29"/>
    <w:rsid w:val="0062749D"/>
    <w:rsid w:val="006307E4"/>
    <w:rsid w:val="0063155A"/>
    <w:rsid w:val="00631643"/>
    <w:rsid w:val="00631B89"/>
    <w:rsid w:val="00632449"/>
    <w:rsid w:val="006332A9"/>
    <w:rsid w:val="00637816"/>
    <w:rsid w:val="00637B47"/>
    <w:rsid w:val="0064185C"/>
    <w:rsid w:val="00641DAE"/>
    <w:rsid w:val="00643E9F"/>
    <w:rsid w:val="00644360"/>
    <w:rsid w:val="00644CCB"/>
    <w:rsid w:val="0064597E"/>
    <w:rsid w:val="0065199A"/>
    <w:rsid w:val="006531FD"/>
    <w:rsid w:val="006568E7"/>
    <w:rsid w:val="00656F0A"/>
    <w:rsid w:val="0066035A"/>
    <w:rsid w:val="00660579"/>
    <w:rsid w:val="006618FE"/>
    <w:rsid w:val="00663600"/>
    <w:rsid w:val="0066718E"/>
    <w:rsid w:val="00674DAD"/>
    <w:rsid w:val="00675C47"/>
    <w:rsid w:val="0068084C"/>
    <w:rsid w:val="00683887"/>
    <w:rsid w:val="00684775"/>
    <w:rsid w:val="00685A9D"/>
    <w:rsid w:val="00691E28"/>
    <w:rsid w:val="006926E8"/>
    <w:rsid w:val="00695A79"/>
    <w:rsid w:val="006964DB"/>
    <w:rsid w:val="006967C1"/>
    <w:rsid w:val="0069744F"/>
    <w:rsid w:val="00697C00"/>
    <w:rsid w:val="006A07AD"/>
    <w:rsid w:val="006A4715"/>
    <w:rsid w:val="006B41DB"/>
    <w:rsid w:val="006B6E22"/>
    <w:rsid w:val="006C017D"/>
    <w:rsid w:val="006C0800"/>
    <w:rsid w:val="006C106B"/>
    <w:rsid w:val="006C2F9E"/>
    <w:rsid w:val="006C46D0"/>
    <w:rsid w:val="006D281B"/>
    <w:rsid w:val="006D522D"/>
    <w:rsid w:val="006E15B6"/>
    <w:rsid w:val="006E5F54"/>
    <w:rsid w:val="006F199A"/>
    <w:rsid w:val="006F2C4C"/>
    <w:rsid w:val="006F4BF4"/>
    <w:rsid w:val="007029BC"/>
    <w:rsid w:val="00714A0C"/>
    <w:rsid w:val="00715C95"/>
    <w:rsid w:val="007160EC"/>
    <w:rsid w:val="00716FF0"/>
    <w:rsid w:val="007175AD"/>
    <w:rsid w:val="00721D4D"/>
    <w:rsid w:val="007229CC"/>
    <w:rsid w:val="0072474F"/>
    <w:rsid w:val="00726077"/>
    <w:rsid w:val="0072613E"/>
    <w:rsid w:val="00731167"/>
    <w:rsid w:val="00732028"/>
    <w:rsid w:val="0073400D"/>
    <w:rsid w:val="00734CD4"/>
    <w:rsid w:val="00736A99"/>
    <w:rsid w:val="00737919"/>
    <w:rsid w:val="00751298"/>
    <w:rsid w:val="007519C7"/>
    <w:rsid w:val="00751FE7"/>
    <w:rsid w:val="0075206D"/>
    <w:rsid w:val="007527A2"/>
    <w:rsid w:val="00754E47"/>
    <w:rsid w:val="0075778E"/>
    <w:rsid w:val="007630C8"/>
    <w:rsid w:val="0076699C"/>
    <w:rsid w:val="00771542"/>
    <w:rsid w:val="007717D6"/>
    <w:rsid w:val="00773DCC"/>
    <w:rsid w:val="007827B3"/>
    <w:rsid w:val="00782968"/>
    <w:rsid w:val="0078663A"/>
    <w:rsid w:val="00790097"/>
    <w:rsid w:val="00796E43"/>
    <w:rsid w:val="0079721F"/>
    <w:rsid w:val="007A0CCA"/>
    <w:rsid w:val="007A137A"/>
    <w:rsid w:val="007A3AF5"/>
    <w:rsid w:val="007B4E03"/>
    <w:rsid w:val="007B65B8"/>
    <w:rsid w:val="007C42D0"/>
    <w:rsid w:val="007D056F"/>
    <w:rsid w:val="007D298B"/>
    <w:rsid w:val="007D3DE4"/>
    <w:rsid w:val="007D4B94"/>
    <w:rsid w:val="007D6ACF"/>
    <w:rsid w:val="007E3DC1"/>
    <w:rsid w:val="007F053B"/>
    <w:rsid w:val="007F2463"/>
    <w:rsid w:val="007F2A2E"/>
    <w:rsid w:val="007F4608"/>
    <w:rsid w:val="00803DEF"/>
    <w:rsid w:val="00805CC4"/>
    <w:rsid w:val="00806959"/>
    <w:rsid w:val="0081029A"/>
    <w:rsid w:val="00810CCD"/>
    <w:rsid w:val="00811C6A"/>
    <w:rsid w:val="00820149"/>
    <w:rsid w:val="00822959"/>
    <w:rsid w:val="00823814"/>
    <w:rsid w:val="00824A31"/>
    <w:rsid w:val="00824D11"/>
    <w:rsid w:val="008308D8"/>
    <w:rsid w:val="00830ED5"/>
    <w:rsid w:val="008314AB"/>
    <w:rsid w:val="00831E30"/>
    <w:rsid w:val="00832CCF"/>
    <w:rsid w:val="008342FC"/>
    <w:rsid w:val="00834541"/>
    <w:rsid w:val="00834EB8"/>
    <w:rsid w:val="00835316"/>
    <w:rsid w:val="008379CD"/>
    <w:rsid w:val="00842837"/>
    <w:rsid w:val="00842EE6"/>
    <w:rsid w:val="008434EC"/>
    <w:rsid w:val="00843E76"/>
    <w:rsid w:val="00846C89"/>
    <w:rsid w:val="00847223"/>
    <w:rsid w:val="00847ECF"/>
    <w:rsid w:val="00851A7B"/>
    <w:rsid w:val="00852F48"/>
    <w:rsid w:val="00854117"/>
    <w:rsid w:val="0085513A"/>
    <w:rsid w:val="00860A9E"/>
    <w:rsid w:val="0086217B"/>
    <w:rsid w:val="0086780B"/>
    <w:rsid w:val="00870EA1"/>
    <w:rsid w:val="00871B84"/>
    <w:rsid w:val="00872BB9"/>
    <w:rsid w:val="00873539"/>
    <w:rsid w:val="008746B9"/>
    <w:rsid w:val="00875B71"/>
    <w:rsid w:val="00876A4C"/>
    <w:rsid w:val="008812AD"/>
    <w:rsid w:val="00886259"/>
    <w:rsid w:val="00890DEC"/>
    <w:rsid w:val="00895205"/>
    <w:rsid w:val="0089627D"/>
    <w:rsid w:val="00896D56"/>
    <w:rsid w:val="00896EA8"/>
    <w:rsid w:val="008A1953"/>
    <w:rsid w:val="008A2C3F"/>
    <w:rsid w:val="008A64F5"/>
    <w:rsid w:val="008A6BD6"/>
    <w:rsid w:val="008A773A"/>
    <w:rsid w:val="008B11A5"/>
    <w:rsid w:val="008B5680"/>
    <w:rsid w:val="008B57C2"/>
    <w:rsid w:val="008B7223"/>
    <w:rsid w:val="008B7373"/>
    <w:rsid w:val="008C0940"/>
    <w:rsid w:val="008C1EFA"/>
    <w:rsid w:val="008C4ECD"/>
    <w:rsid w:val="008C4FF4"/>
    <w:rsid w:val="008E1976"/>
    <w:rsid w:val="008F77FA"/>
    <w:rsid w:val="00904A89"/>
    <w:rsid w:val="00905A90"/>
    <w:rsid w:val="009143D1"/>
    <w:rsid w:val="009168FC"/>
    <w:rsid w:val="00920AB2"/>
    <w:rsid w:val="00920B5C"/>
    <w:rsid w:val="0092191F"/>
    <w:rsid w:val="00923214"/>
    <w:rsid w:val="0092389D"/>
    <w:rsid w:val="00925B11"/>
    <w:rsid w:val="00930546"/>
    <w:rsid w:val="0093285E"/>
    <w:rsid w:val="00933272"/>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A611B"/>
    <w:rsid w:val="009B6958"/>
    <w:rsid w:val="009B6A50"/>
    <w:rsid w:val="009C02B5"/>
    <w:rsid w:val="009C13EB"/>
    <w:rsid w:val="009C1417"/>
    <w:rsid w:val="009C244A"/>
    <w:rsid w:val="009C2693"/>
    <w:rsid w:val="009C7391"/>
    <w:rsid w:val="009C7D1A"/>
    <w:rsid w:val="009D17E1"/>
    <w:rsid w:val="009D36F0"/>
    <w:rsid w:val="009D5648"/>
    <w:rsid w:val="009E42F2"/>
    <w:rsid w:val="009F05BF"/>
    <w:rsid w:val="009F1087"/>
    <w:rsid w:val="009F6B8B"/>
    <w:rsid w:val="00A02374"/>
    <w:rsid w:val="00A0376E"/>
    <w:rsid w:val="00A04445"/>
    <w:rsid w:val="00A079AC"/>
    <w:rsid w:val="00A11E19"/>
    <w:rsid w:val="00A13F99"/>
    <w:rsid w:val="00A16BE4"/>
    <w:rsid w:val="00A20054"/>
    <w:rsid w:val="00A22EE1"/>
    <w:rsid w:val="00A23F3E"/>
    <w:rsid w:val="00A324D7"/>
    <w:rsid w:val="00A35F90"/>
    <w:rsid w:val="00A36209"/>
    <w:rsid w:val="00A42914"/>
    <w:rsid w:val="00A4468D"/>
    <w:rsid w:val="00A5088A"/>
    <w:rsid w:val="00A515F4"/>
    <w:rsid w:val="00A54089"/>
    <w:rsid w:val="00A54347"/>
    <w:rsid w:val="00A545E8"/>
    <w:rsid w:val="00A561C1"/>
    <w:rsid w:val="00A5674C"/>
    <w:rsid w:val="00A57F06"/>
    <w:rsid w:val="00A64DE9"/>
    <w:rsid w:val="00A70E98"/>
    <w:rsid w:val="00A7297D"/>
    <w:rsid w:val="00A74CB5"/>
    <w:rsid w:val="00A81482"/>
    <w:rsid w:val="00A83F86"/>
    <w:rsid w:val="00A85841"/>
    <w:rsid w:val="00A87C2C"/>
    <w:rsid w:val="00A907DE"/>
    <w:rsid w:val="00A9397B"/>
    <w:rsid w:val="00A93E03"/>
    <w:rsid w:val="00AA09DD"/>
    <w:rsid w:val="00AA21FA"/>
    <w:rsid w:val="00AA5040"/>
    <w:rsid w:val="00AB0BA3"/>
    <w:rsid w:val="00AB0DD2"/>
    <w:rsid w:val="00AB1E88"/>
    <w:rsid w:val="00AB1ED0"/>
    <w:rsid w:val="00AB4D18"/>
    <w:rsid w:val="00AB6A68"/>
    <w:rsid w:val="00AC01FB"/>
    <w:rsid w:val="00AC032F"/>
    <w:rsid w:val="00AC06BB"/>
    <w:rsid w:val="00AC5E2A"/>
    <w:rsid w:val="00AC6A14"/>
    <w:rsid w:val="00AD0A7B"/>
    <w:rsid w:val="00AD29D9"/>
    <w:rsid w:val="00AD343F"/>
    <w:rsid w:val="00AD5992"/>
    <w:rsid w:val="00AE108C"/>
    <w:rsid w:val="00AE272D"/>
    <w:rsid w:val="00AE289A"/>
    <w:rsid w:val="00AE63E7"/>
    <w:rsid w:val="00AE68E3"/>
    <w:rsid w:val="00AE6B50"/>
    <w:rsid w:val="00AF4A0A"/>
    <w:rsid w:val="00AF5F00"/>
    <w:rsid w:val="00B024B5"/>
    <w:rsid w:val="00B0454C"/>
    <w:rsid w:val="00B064A1"/>
    <w:rsid w:val="00B105A3"/>
    <w:rsid w:val="00B167D3"/>
    <w:rsid w:val="00B211C2"/>
    <w:rsid w:val="00B225F9"/>
    <w:rsid w:val="00B23715"/>
    <w:rsid w:val="00B2676D"/>
    <w:rsid w:val="00B26B7F"/>
    <w:rsid w:val="00B30E06"/>
    <w:rsid w:val="00B333F3"/>
    <w:rsid w:val="00B357B6"/>
    <w:rsid w:val="00B36608"/>
    <w:rsid w:val="00B409EC"/>
    <w:rsid w:val="00B40D1A"/>
    <w:rsid w:val="00B414FB"/>
    <w:rsid w:val="00B42620"/>
    <w:rsid w:val="00B4311A"/>
    <w:rsid w:val="00B4441B"/>
    <w:rsid w:val="00B44E62"/>
    <w:rsid w:val="00B47C92"/>
    <w:rsid w:val="00B51115"/>
    <w:rsid w:val="00B52294"/>
    <w:rsid w:val="00B5730A"/>
    <w:rsid w:val="00B573E7"/>
    <w:rsid w:val="00B648A6"/>
    <w:rsid w:val="00B67C5A"/>
    <w:rsid w:val="00B7006F"/>
    <w:rsid w:val="00B71CA0"/>
    <w:rsid w:val="00B71FF1"/>
    <w:rsid w:val="00B80BFD"/>
    <w:rsid w:val="00B91BAB"/>
    <w:rsid w:val="00B92C9B"/>
    <w:rsid w:val="00B935D3"/>
    <w:rsid w:val="00B97B58"/>
    <w:rsid w:val="00BA06E4"/>
    <w:rsid w:val="00BA4CDF"/>
    <w:rsid w:val="00BA4D10"/>
    <w:rsid w:val="00BA5949"/>
    <w:rsid w:val="00BA605A"/>
    <w:rsid w:val="00BB0603"/>
    <w:rsid w:val="00BB128C"/>
    <w:rsid w:val="00BB1DDA"/>
    <w:rsid w:val="00BB6483"/>
    <w:rsid w:val="00BB70EA"/>
    <w:rsid w:val="00BB7492"/>
    <w:rsid w:val="00BB7BF2"/>
    <w:rsid w:val="00BB7DA1"/>
    <w:rsid w:val="00BC0535"/>
    <w:rsid w:val="00BC350D"/>
    <w:rsid w:val="00BC3835"/>
    <w:rsid w:val="00BC5C77"/>
    <w:rsid w:val="00BC5CDD"/>
    <w:rsid w:val="00BD1B29"/>
    <w:rsid w:val="00BD397B"/>
    <w:rsid w:val="00BD64E6"/>
    <w:rsid w:val="00BE4DB8"/>
    <w:rsid w:val="00BE7497"/>
    <w:rsid w:val="00BF2964"/>
    <w:rsid w:val="00BF30A6"/>
    <w:rsid w:val="00BF6D1B"/>
    <w:rsid w:val="00BF6DC4"/>
    <w:rsid w:val="00BF749F"/>
    <w:rsid w:val="00C01210"/>
    <w:rsid w:val="00C0337A"/>
    <w:rsid w:val="00C0563B"/>
    <w:rsid w:val="00C06DF5"/>
    <w:rsid w:val="00C10968"/>
    <w:rsid w:val="00C13B08"/>
    <w:rsid w:val="00C15918"/>
    <w:rsid w:val="00C1596E"/>
    <w:rsid w:val="00C204AF"/>
    <w:rsid w:val="00C20C8E"/>
    <w:rsid w:val="00C24342"/>
    <w:rsid w:val="00C24F8C"/>
    <w:rsid w:val="00C27631"/>
    <w:rsid w:val="00C30F86"/>
    <w:rsid w:val="00C373E6"/>
    <w:rsid w:val="00C40A9A"/>
    <w:rsid w:val="00C41B71"/>
    <w:rsid w:val="00C52990"/>
    <w:rsid w:val="00C54741"/>
    <w:rsid w:val="00C608B4"/>
    <w:rsid w:val="00C6143A"/>
    <w:rsid w:val="00C62204"/>
    <w:rsid w:val="00C62779"/>
    <w:rsid w:val="00C62886"/>
    <w:rsid w:val="00C62C17"/>
    <w:rsid w:val="00C62E6D"/>
    <w:rsid w:val="00C6471A"/>
    <w:rsid w:val="00C704CD"/>
    <w:rsid w:val="00C7230E"/>
    <w:rsid w:val="00C7406C"/>
    <w:rsid w:val="00C8364D"/>
    <w:rsid w:val="00C83942"/>
    <w:rsid w:val="00C84B22"/>
    <w:rsid w:val="00C84D76"/>
    <w:rsid w:val="00C84E18"/>
    <w:rsid w:val="00C8713A"/>
    <w:rsid w:val="00C92F4F"/>
    <w:rsid w:val="00C93379"/>
    <w:rsid w:val="00C95BAB"/>
    <w:rsid w:val="00CA2F9A"/>
    <w:rsid w:val="00CA3FC8"/>
    <w:rsid w:val="00CA4ACA"/>
    <w:rsid w:val="00CA51F7"/>
    <w:rsid w:val="00CA76BB"/>
    <w:rsid w:val="00CA7AF7"/>
    <w:rsid w:val="00CA7B54"/>
    <w:rsid w:val="00CB4B77"/>
    <w:rsid w:val="00CB5B63"/>
    <w:rsid w:val="00CC0618"/>
    <w:rsid w:val="00CC20F6"/>
    <w:rsid w:val="00CC2892"/>
    <w:rsid w:val="00CD3B8C"/>
    <w:rsid w:val="00CD405D"/>
    <w:rsid w:val="00CD4BF3"/>
    <w:rsid w:val="00CD6069"/>
    <w:rsid w:val="00CD6B6A"/>
    <w:rsid w:val="00CD6C93"/>
    <w:rsid w:val="00CD6CF9"/>
    <w:rsid w:val="00CE29F8"/>
    <w:rsid w:val="00CE3118"/>
    <w:rsid w:val="00CE4201"/>
    <w:rsid w:val="00CE454A"/>
    <w:rsid w:val="00CE6568"/>
    <w:rsid w:val="00CE729B"/>
    <w:rsid w:val="00CE72C5"/>
    <w:rsid w:val="00CF1F51"/>
    <w:rsid w:val="00CF207B"/>
    <w:rsid w:val="00CF3B50"/>
    <w:rsid w:val="00D02EC5"/>
    <w:rsid w:val="00D02F78"/>
    <w:rsid w:val="00D03AFB"/>
    <w:rsid w:val="00D070A3"/>
    <w:rsid w:val="00D07570"/>
    <w:rsid w:val="00D07E55"/>
    <w:rsid w:val="00D174A6"/>
    <w:rsid w:val="00D21E3B"/>
    <w:rsid w:val="00D23897"/>
    <w:rsid w:val="00D24612"/>
    <w:rsid w:val="00D2601E"/>
    <w:rsid w:val="00D30381"/>
    <w:rsid w:val="00D30BEC"/>
    <w:rsid w:val="00D31A93"/>
    <w:rsid w:val="00D33B63"/>
    <w:rsid w:val="00D3506D"/>
    <w:rsid w:val="00D35229"/>
    <w:rsid w:val="00D37AAF"/>
    <w:rsid w:val="00D44DFA"/>
    <w:rsid w:val="00D472F9"/>
    <w:rsid w:val="00D47C71"/>
    <w:rsid w:val="00D52C26"/>
    <w:rsid w:val="00D531ED"/>
    <w:rsid w:val="00D539BE"/>
    <w:rsid w:val="00D5645A"/>
    <w:rsid w:val="00D63477"/>
    <w:rsid w:val="00D635AA"/>
    <w:rsid w:val="00D6363F"/>
    <w:rsid w:val="00D7044D"/>
    <w:rsid w:val="00D73B25"/>
    <w:rsid w:val="00D75D30"/>
    <w:rsid w:val="00D75E23"/>
    <w:rsid w:val="00D77103"/>
    <w:rsid w:val="00D77485"/>
    <w:rsid w:val="00D93630"/>
    <w:rsid w:val="00D936F5"/>
    <w:rsid w:val="00D97862"/>
    <w:rsid w:val="00DA070D"/>
    <w:rsid w:val="00DA38FC"/>
    <w:rsid w:val="00DB3D20"/>
    <w:rsid w:val="00DB5382"/>
    <w:rsid w:val="00DC0007"/>
    <w:rsid w:val="00DC2E32"/>
    <w:rsid w:val="00DC60C5"/>
    <w:rsid w:val="00DC60E8"/>
    <w:rsid w:val="00DD7549"/>
    <w:rsid w:val="00DD7FA0"/>
    <w:rsid w:val="00DE128B"/>
    <w:rsid w:val="00DE1532"/>
    <w:rsid w:val="00DE3DA4"/>
    <w:rsid w:val="00DE5034"/>
    <w:rsid w:val="00DE5C73"/>
    <w:rsid w:val="00DE6106"/>
    <w:rsid w:val="00DE686B"/>
    <w:rsid w:val="00DE7E14"/>
    <w:rsid w:val="00DF06C0"/>
    <w:rsid w:val="00DF0C0C"/>
    <w:rsid w:val="00DF137F"/>
    <w:rsid w:val="00DF42A7"/>
    <w:rsid w:val="00DF6F57"/>
    <w:rsid w:val="00E002F0"/>
    <w:rsid w:val="00E009D1"/>
    <w:rsid w:val="00E036BE"/>
    <w:rsid w:val="00E049BB"/>
    <w:rsid w:val="00E0533C"/>
    <w:rsid w:val="00E11414"/>
    <w:rsid w:val="00E15A84"/>
    <w:rsid w:val="00E20CBD"/>
    <w:rsid w:val="00E210D6"/>
    <w:rsid w:val="00E23E62"/>
    <w:rsid w:val="00E257F9"/>
    <w:rsid w:val="00E268BF"/>
    <w:rsid w:val="00E3020A"/>
    <w:rsid w:val="00E34DF0"/>
    <w:rsid w:val="00E35019"/>
    <w:rsid w:val="00E40957"/>
    <w:rsid w:val="00E54BF7"/>
    <w:rsid w:val="00E5737E"/>
    <w:rsid w:val="00E63B87"/>
    <w:rsid w:val="00E64944"/>
    <w:rsid w:val="00E669C2"/>
    <w:rsid w:val="00E705E8"/>
    <w:rsid w:val="00E70777"/>
    <w:rsid w:val="00E73F36"/>
    <w:rsid w:val="00E74DFC"/>
    <w:rsid w:val="00E77014"/>
    <w:rsid w:val="00E77BF2"/>
    <w:rsid w:val="00E801F1"/>
    <w:rsid w:val="00E82FF9"/>
    <w:rsid w:val="00E87252"/>
    <w:rsid w:val="00E914D3"/>
    <w:rsid w:val="00E94B0B"/>
    <w:rsid w:val="00E96C3C"/>
    <w:rsid w:val="00EA140B"/>
    <w:rsid w:val="00EA21D5"/>
    <w:rsid w:val="00EA4C10"/>
    <w:rsid w:val="00EA6610"/>
    <w:rsid w:val="00EB28BE"/>
    <w:rsid w:val="00EB3D90"/>
    <w:rsid w:val="00EC2D60"/>
    <w:rsid w:val="00EC63EE"/>
    <w:rsid w:val="00ED1815"/>
    <w:rsid w:val="00ED5036"/>
    <w:rsid w:val="00EE0CC7"/>
    <w:rsid w:val="00EE30FA"/>
    <w:rsid w:val="00EE48B9"/>
    <w:rsid w:val="00EE7E11"/>
    <w:rsid w:val="00EF3020"/>
    <w:rsid w:val="00EF73CB"/>
    <w:rsid w:val="00F02E6C"/>
    <w:rsid w:val="00F0414F"/>
    <w:rsid w:val="00F0422B"/>
    <w:rsid w:val="00F04FD7"/>
    <w:rsid w:val="00F0716F"/>
    <w:rsid w:val="00F079D0"/>
    <w:rsid w:val="00F12A79"/>
    <w:rsid w:val="00F12BAD"/>
    <w:rsid w:val="00F12F82"/>
    <w:rsid w:val="00F14859"/>
    <w:rsid w:val="00F15D60"/>
    <w:rsid w:val="00F17465"/>
    <w:rsid w:val="00F23558"/>
    <w:rsid w:val="00F263B0"/>
    <w:rsid w:val="00F30E8F"/>
    <w:rsid w:val="00F31709"/>
    <w:rsid w:val="00F42F50"/>
    <w:rsid w:val="00F44886"/>
    <w:rsid w:val="00F47720"/>
    <w:rsid w:val="00F5360D"/>
    <w:rsid w:val="00F60910"/>
    <w:rsid w:val="00F67382"/>
    <w:rsid w:val="00F67FDB"/>
    <w:rsid w:val="00F757C2"/>
    <w:rsid w:val="00F77473"/>
    <w:rsid w:val="00F77B49"/>
    <w:rsid w:val="00F824BF"/>
    <w:rsid w:val="00F82D40"/>
    <w:rsid w:val="00F82FC5"/>
    <w:rsid w:val="00F90507"/>
    <w:rsid w:val="00F945F5"/>
    <w:rsid w:val="00FA06AF"/>
    <w:rsid w:val="00FA36A3"/>
    <w:rsid w:val="00FA60F3"/>
    <w:rsid w:val="00FA6311"/>
    <w:rsid w:val="00FB28A2"/>
    <w:rsid w:val="00FB3740"/>
    <w:rsid w:val="00FB51B9"/>
    <w:rsid w:val="00FB55B9"/>
    <w:rsid w:val="00FB6969"/>
    <w:rsid w:val="00FC106A"/>
    <w:rsid w:val="00FC19CF"/>
    <w:rsid w:val="00FC3384"/>
    <w:rsid w:val="00FC3FB9"/>
    <w:rsid w:val="00FC55E3"/>
    <w:rsid w:val="00FC7CF1"/>
    <w:rsid w:val="00FC7D61"/>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38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35050377">
      <w:bodyDiv w:val="1"/>
      <w:marLeft w:val="0"/>
      <w:marRight w:val="0"/>
      <w:marTop w:val="0"/>
      <w:marBottom w:val="0"/>
      <w:divBdr>
        <w:top w:val="none" w:sz="0" w:space="0" w:color="auto"/>
        <w:left w:val="none" w:sz="0" w:space="0" w:color="auto"/>
        <w:bottom w:val="none" w:sz="0" w:space="0" w:color="auto"/>
        <w:right w:val="none" w:sz="0" w:space="0" w:color="auto"/>
      </w:divBdr>
      <w:divsChild>
        <w:div w:id="1273585194">
          <w:marLeft w:val="0"/>
          <w:marRight w:val="0"/>
          <w:marTop w:val="0"/>
          <w:marBottom w:val="0"/>
          <w:divBdr>
            <w:top w:val="none" w:sz="0" w:space="0" w:color="auto"/>
            <w:left w:val="none" w:sz="0" w:space="0" w:color="auto"/>
            <w:bottom w:val="none" w:sz="0" w:space="0" w:color="auto"/>
            <w:right w:val="none" w:sz="0" w:space="0" w:color="auto"/>
          </w:divBdr>
          <w:divsChild>
            <w:div w:id="1015182820">
              <w:marLeft w:val="0"/>
              <w:marRight w:val="0"/>
              <w:marTop w:val="0"/>
              <w:marBottom w:val="0"/>
              <w:divBdr>
                <w:top w:val="none" w:sz="0" w:space="0" w:color="auto"/>
                <w:left w:val="none" w:sz="0" w:space="0" w:color="auto"/>
                <w:bottom w:val="none" w:sz="0" w:space="0" w:color="auto"/>
                <w:right w:val="none" w:sz="0" w:space="0" w:color="auto"/>
              </w:divBdr>
              <w:divsChild>
                <w:div w:id="12887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126995">
      <w:bodyDiv w:val="1"/>
      <w:marLeft w:val="0"/>
      <w:marRight w:val="0"/>
      <w:marTop w:val="0"/>
      <w:marBottom w:val="0"/>
      <w:divBdr>
        <w:top w:val="none" w:sz="0" w:space="0" w:color="auto"/>
        <w:left w:val="none" w:sz="0" w:space="0" w:color="auto"/>
        <w:bottom w:val="none" w:sz="0" w:space="0" w:color="auto"/>
        <w:right w:val="none" w:sz="0" w:space="0" w:color="auto"/>
      </w:divBdr>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259721">
      <w:bodyDiv w:val="1"/>
      <w:marLeft w:val="0"/>
      <w:marRight w:val="0"/>
      <w:marTop w:val="0"/>
      <w:marBottom w:val="0"/>
      <w:divBdr>
        <w:top w:val="none" w:sz="0" w:space="0" w:color="auto"/>
        <w:left w:val="none" w:sz="0" w:space="0" w:color="auto"/>
        <w:bottom w:val="none" w:sz="0" w:space="0" w:color="auto"/>
        <w:right w:val="none" w:sz="0" w:space="0" w:color="auto"/>
      </w:divBdr>
      <w:divsChild>
        <w:div w:id="662438079">
          <w:marLeft w:val="0"/>
          <w:marRight w:val="0"/>
          <w:marTop w:val="0"/>
          <w:marBottom w:val="0"/>
          <w:divBdr>
            <w:top w:val="none" w:sz="0" w:space="0" w:color="auto"/>
            <w:left w:val="none" w:sz="0" w:space="0" w:color="auto"/>
            <w:bottom w:val="none" w:sz="0" w:space="0" w:color="auto"/>
            <w:right w:val="none" w:sz="0" w:space="0" w:color="auto"/>
          </w:divBdr>
          <w:divsChild>
            <w:div w:id="96560536">
              <w:marLeft w:val="0"/>
              <w:marRight w:val="0"/>
              <w:marTop w:val="0"/>
              <w:marBottom w:val="0"/>
              <w:divBdr>
                <w:top w:val="none" w:sz="0" w:space="0" w:color="auto"/>
                <w:left w:val="none" w:sz="0" w:space="0" w:color="auto"/>
                <w:bottom w:val="none" w:sz="0" w:space="0" w:color="auto"/>
                <w:right w:val="none" w:sz="0" w:space="0" w:color="auto"/>
              </w:divBdr>
              <w:divsChild>
                <w:div w:id="991568902">
                  <w:marLeft w:val="0"/>
                  <w:marRight w:val="0"/>
                  <w:marTop w:val="0"/>
                  <w:marBottom w:val="0"/>
                  <w:divBdr>
                    <w:top w:val="none" w:sz="0" w:space="0" w:color="auto"/>
                    <w:left w:val="none" w:sz="0" w:space="0" w:color="auto"/>
                    <w:bottom w:val="none" w:sz="0" w:space="0" w:color="auto"/>
                    <w:right w:val="none" w:sz="0" w:space="0" w:color="auto"/>
                  </w:divBdr>
                  <w:divsChild>
                    <w:div w:id="15846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5455067">
      <w:bodyDiv w:val="1"/>
      <w:marLeft w:val="0"/>
      <w:marRight w:val="0"/>
      <w:marTop w:val="0"/>
      <w:marBottom w:val="0"/>
      <w:divBdr>
        <w:top w:val="none" w:sz="0" w:space="0" w:color="auto"/>
        <w:left w:val="none" w:sz="0" w:space="0" w:color="auto"/>
        <w:bottom w:val="none" w:sz="0" w:space="0" w:color="auto"/>
        <w:right w:val="none" w:sz="0" w:space="0" w:color="auto"/>
      </w:divBdr>
      <w:divsChild>
        <w:div w:id="370611937">
          <w:marLeft w:val="0"/>
          <w:marRight w:val="0"/>
          <w:marTop w:val="0"/>
          <w:marBottom w:val="0"/>
          <w:divBdr>
            <w:top w:val="none" w:sz="0" w:space="0" w:color="auto"/>
            <w:left w:val="none" w:sz="0" w:space="0" w:color="auto"/>
            <w:bottom w:val="none" w:sz="0" w:space="0" w:color="auto"/>
            <w:right w:val="none" w:sz="0" w:space="0" w:color="auto"/>
          </w:divBdr>
          <w:divsChild>
            <w:div w:id="147064139">
              <w:marLeft w:val="0"/>
              <w:marRight w:val="0"/>
              <w:marTop w:val="0"/>
              <w:marBottom w:val="0"/>
              <w:divBdr>
                <w:top w:val="none" w:sz="0" w:space="0" w:color="auto"/>
                <w:left w:val="none" w:sz="0" w:space="0" w:color="auto"/>
                <w:bottom w:val="none" w:sz="0" w:space="0" w:color="auto"/>
                <w:right w:val="none" w:sz="0" w:space="0" w:color="auto"/>
              </w:divBdr>
              <w:divsChild>
                <w:div w:id="95063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796132">
      <w:bodyDiv w:val="1"/>
      <w:marLeft w:val="0"/>
      <w:marRight w:val="0"/>
      <w:marTop w:val="0"/>
      <w:marBottom w:val="0"/>
      <w:divBdr>
        <w:top w:val="none" w:sz="0" w:space="0" w:color="auto"/>
        <w:left w:val="none" w:sz="0" w:space="0" w:color="auto"/>
        <w:bottom w:val="none" w:sz="0" w:space="0" w:color="auto"/>
        <w:right w:val="none" w:sz="0" w:space="0" w:color="auto"/>
      </w:divBdr>
      <w:divsChild>
        <w:div w:id="909802910">
          <w:marLeft w:val="0"/>
          <w:marRight w:val="0"/>
          <w:marTop w:val="0"/>
          <w:marBottom w:val="0"/>
          <w:divBdr>
            <w:top w:val="none" w:sz="0" w:space="0" w:color="auto"/>
            <w:left w:val="none" w:sz="0" w:space="0" w:color="auto"/>
            <w:bottom w:val="none" w:sz="0" w:space="0" w:color="auto"/>
            <w:right w:val="none" w:sz="0" w:space="0" w:color="auto"/>
          </w:divBdr>
          <w:divsChild>
            <w:div w:id="901672489">
              <w:marLeft w:val="0"/>
              <w:marRight w:val="0"/>
              <w:marTop w:val="0"/>
              <w:marBottom w:val="0"/>
              <w:divBdr>
                <w:top w:val="none" w:sz="0" w:space="0" w:color="auto"/>
                <w:left w:val="none" w:sz="0" w:space="0" w:color="auto"/>
                <w:bottom w:val="none" w:sz="0" w:space="0" w:color="auto"/>
                <w:right w:val="none" w:sz="0" w:space="0" w:color="auto"/>
              </w:divBdr>
              <w:divsChild>
                <w:div w:id="1675452124">
                  <w:marLeft w:val="0"/>
                  <w:marRight w:val="0"/>
                  <w:marTop w:val="0"/>
                  <w:marBottom w:val="0"/>
                  <w:divBdr>
                    <w:top w:val="none" w:sz="0" w:space="0" w:color="auto"/>
                    <w:left w:val="none" w:sz="0" w:space="0" w:color="auto"/>
                    <w:bottom w:val="none" w:sz="0" w:space="0" w:color="auto"/>
                    <w:right w:val="none" w:sz="0" w:space="0" w:color="auto"/>
                  </w:divBdr>
                  <w:divsChild>
                    <w:div w:id="16367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499">
      <w:bodyDiv w:val="1"/>
      <w:marLeft w:val="0"/>
      <w:marRight w:val="0"/>
      <w:marTop w:val="0"/>
      <w:marBottom w:val="0"/>
      <w:divBdr>
        <w:top w:val="none" w:sz="0" w:space="0" w:color="auto"/>
        <w:left w:val="none" w:sz="0" w:space="0" w:color="auto"/>
        <w:bottom w:val="none" w:sz="0" w:space="0" w:color="auto"/>
        <w:right w:val="none" w:sz="0" w:space="0" w:color="auto"/>
      </w:divBdr>
      <w:divsChild>
        <w:div w:id="309018089">
          <w:marLeft w:val="0"/>
          <w:marRight w:val="0"/>
          <w:marTop w:val="0"/>
          <w:marBottom w:val="0"/>
          <w:divBdr>
            <w:top w:val="none" w:sz="0" w:space="0" w:color="auto"/>
            <w:left w:val="none" w:sz="0" w:space="0" w:color="auto"/>
            <w:bottom w:val="none" w:sz="0" w:space="0" w:color="auto"/>
            <w:right w:val="none" w:sz="0" w:space="0" w:color="auto"/>
          </w:divBdr>
          <w:divsChild>
            <w:div w:id="1845439918">
              <w:marLeft w:val="0"/>
              <w:marRight w:val="0"/>
              <w:marTop w:val="0"/>
              <w:marBottom w:val="0"/>
              <w:divBdr>
                <w:top w:val="none" w:sz="0" w:space="0" w:color="auto"/>
                <w:left w:val="none" w:sz="0" w:space="0" w:color="auto"/>
                <w:bottom w:val="none" w:sz="0" w:space="0" w:color="auto"/>
                <w:right w:val="none" w:sz="0" w:space="0" w:color="auto"/>
              </w:divBdr>
              <w:divsChild>
                <w:div w:id="915943277">
                  <w:marLeft w:val="0"/>
                  <w:marRight w:val="0"/>
                  <w:marTop w:val="0"/>
                  <w:marBottom w:val="0"/>
                  <w:divBdr>
                    <w:top w:val="none" w:sz="0" w:space="0" w:color="auto"/>
                    <w:left w:val="none" w:sz="0" w:space="0" w:color="auto"/>
                    <w:bottom w:val="none" w:sz="0" w:space="0" w:color="auto"/>
                    <w:right w:val="none" w:sz="0" w:space="0" w:color="auto"/>
                  </w:divBdr>
                  <w:divsChild>
                    <w:div w:id="6993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21415">
      <w:bodyDiv w:val="1"/>
      <w:marLeft w:val="0"/>
      <w:marRight w:val="0"/>
      <w:marTop w:val="0"/>
      <w:marBottom w:val="0"/>
      <w:divBdr>
        <w:top w:val="none" w:sz="0" w:space="0" w:color="auto"/>
        <w:left w:val="none" w:sz="0" w:space="0" w:color="auto"/>
        <w:bottom w:val="none" w:sz="0" w:space="0" w:color="auto"/>
        <w:right w:val="none" w:sz="0" w:space="0" w:color="auto"/>
      </w:divBdr>
    </w:div>
    <w:div w:id="1129975611">
      <w:bodyDiv w:val="1"/>
      <w:marLeft w:val="0"/>
      <w:marRight w:val="0"/>
      <w:marTop w:val="0"/>
      <w:marBottom w:val="0"/>
      <w:divBdr>
        <w:top w:val="none" w:sz="0" w:space="0" w:color="auto"/>
        <w:left w:val="none" w:sz="0" w:space="0" w:color="auto"/>
        <w:bottom w:val="none" w:sz="0" w:space="0" w:color="auto"/>
        <w:right w:val="none" w:sz="0" w:space="0" w:color="auto"/>
      </w:divBdr>
      <w:divsChild>
        <w:div w:id="1120227979">
          <w:marLeft w:val="0"/>
          <w:marRight w:val="0"/>
          <w:marTop w:val="0"/>
          <w:marBottom w:val="0"/>
          <w:divBdr>
            <w:top w:val="none" w:sz="0" w:space="0" w:color="auto"/>
            <w:left w:val="none" w:sz="0" w:space="0" w:color="auto"/>
            <w:bottom w:val="none" w:sz="0" w:space="0" w:color="auto"/>
            <w:right w:val="none" w:sz="0" w:space="0" w:color="auto"/>
          </w:divBdr>
          <w:divsChild>
            <w:div w:id="1765031672">
              <w:marLeft w:val="0"/>
              <w:marRight w:val="0"/>
              <w:marTop w:val="0"/>
              <w:marBottom w:val="0"/>
              <w:divBdr>
                <w:top w:val="none" w:sz="0" w:space="0" w:color="auto"/>
                <w:left w:val="none" w:sz="0" w:space="0" w:color="auto"/>
                <w:bottom w:val="none" w:sz="0" w:space="0" w:color="auto"/>
                <w:right w:val="none" w:sz="0" w:space="0" w:color="auto"/>
              </w:divBdr>
              <w:divsChild>
                <w:div w:id="8784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230325">
      <w:bodyDiv w:val="1"/>
      <w:marLeft w:val="0"/>
      <w:marRight w:val="0"/>
      <w:marTop w:val="0"/>
      <w:marBottom w:val="0"/>
      <w:divBdr>
        <w:top w:val="none" w:sz="0" w:space="0" w:color="auto"/>
        <w:left w:val="none" w:sz="0" w:space="0" w:color="auto"/>
        <w:bottom w:val="none" w:sz="0" w:space="0" w:color="auto"/>
        <w:right w:val="none" w:sz="0" w:space="0" w:color="auto"/>
      </w:divBdr>
      <w:divsChild>
        <w:div w:id="770584838">
          <w:marLeft w:val="0"/>
          <w:marRight w:val="0"/>
          <w:marTop w:val="0"/>
          <w:marBottom w:val="0"/>
          <w:divBdr>
            <w:top w:val="none" w:sz="0" w:space="0" w:color="auto"/>
            <w:left w:val="none" w:sz="0" w:space="0" w:color="auto"/>
            <w:bottom w:val="none" w:sz="0" w:space="0" w:color="auto"/>
            <w:right w:val="none" w:sz="0" w:space="0" w:color="auto"/>
          </w:divBdr>
          <w:divsChild>
            <w:div w:id="661589451">
              <w:marLeft w:val="0"/>
              <w:marRight w:val="0"/>
              <w:marTop w:val="0"/>
              <w:marBottom w:val="0"/>
              <w:divBdr>
                <w:top w:val="none" w:sz="0" w:space="0" w:color="auto"/>
                <w:left w:val="none" w:sz="0" w:space="0" w:color="auto"/>
                <w:bottom w:val="none" w:sz="0" w:space="0" w:color="auto"/>
                <w:right w:val="none" w:sz="0" w:space="0" w:color="auto"/>
              </w:divBdr>
              <w:divsChild>
                <w:div w:id="1809324769">
                  <w:marLeft w:val="0"/>
                  <w:marRight w:val="0"/>
                  <w:marTop w:val="0"/>
                  <w:marBottom w:val="0"/>
                  <w:divBdr>
                    <w:top w:val="none" w:sz="0" w:space="0" w:color="auto"/>
                    <w:left w:val="none" w:sz="0" w:space="0" w:color="auto"/>
                    <w:bottom w:val="none" w:sz="0" w:space="0" w:color="auto"/>
                    <w:right w:val="none" w:sz="0" w:space="0" w:color="auto"/>
                  </w:divBdr>
                  <w:divsChild>
                    <w:div w:id="6005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89914073">
      <w:bodyDiv w:val="1"/>
      <w:marLeft w:val="0"/>
      <w:marRight w:val="0"/>
      <w:marTop w:val="0"/>
      <w:marBottom w:val="0"/>
      <w:divBdr>
        <w:top w:val="none" w:sz="0" w:space="0" w:color="auto"/>
        <w:left w:val="none" w:sz="0" w:space="0" w:color="auto"/>
        <w:bottom w:val="none" w:sz="0" w:space="0" w:color="auto"/>
        <w:right w:val="none" w:sz="0" w:space="0" w:color="auto"/>
      </w:divBdr>
      <w:divsChild>
        <w:div w:id="1659839746">
          <w:marLeft w:val="0"/>
          <w:marRight w:val="0"/>
          <w:marTop w:val="0"/>
          <w:marBottom w:val="0"/>
          <w:divBdr>
            <w:top w:val="none" w:sz="0" w:space="0" w:color="auto"/>
            <w:left w:val="none" w:sz="0" w:space="0" w:color="auto"/>
            <w:bottom w:val="none" w:sz="0" w:space="0" w:color="auto"/>
            <w:right w:val="none" w:sz="0" w:space="0" w:color="auto"/>
          </w:divBdr>
          <w:divsChild>
            <w:div w:id="1484813249">
              <w:marLeft w:val="0"/>
              <w:marRight w:val="0"/>
              <w:marTop w:val="0"/>
              <w:marBottom w:val="0"/>
              <w:divBdr>
                <w:top w:val="none" w:sz="0" w:space="0" w:color="auto"/>
                <w:left w:val="none" w:sz="0" w:space="0" w:color="auto"/>
                <w:bottom w:val="none" w:sz="0" w:space="0" w:color="auto"/>
                <w:right w:val="none" w:sz="0" w:space="0" w:color="auto"/>
              </w:divBdr>
              <w:divsChild>
                <w:div w:id="1813598820">
                  <w:marLeft w:val="0"/>
                  <w:marRight w:val="0"/>
                  <w:marTop w:val="0"/>
                  <w:marBottom w:val="0"/>
                  <w:divBdr>
                    <w:top w:val="none" w:sz="0" w:space="0" w:color="auto"/>
                    <w:left w:val="none" w:sz="0" w:space="0" w:color="auto"/>
                    <w:bottom w:val="none" w:sz="0" w:space="0" w:color="auto"/>
                    <w:right w:val="none" w:sz="0" w:space="0" w:color="auto"/>
                  </w:divBdr>
                  <w:divsChild>
                    <w:div w:id="10526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030822">
      <w:bodyDiv w:val="1"/>
      <w:marLeft w:val="0"/>
      <w:marRight w:val="0"/>
      <w:marTop w:val="0"/>
      <w:marBottom w:val="0"/>
      <w:divBdr>
        <w:top w:val="none" w:sz="0" w:space="0" w:color="auto"/>
        <w:left w:val="none" w:sz="0" w:space="0" w:color="auto"/>
        <w:bottom w:val="none" w:sz="0" w:space="0" w:color="auto"/>
        <w:right w:val="none" w:sz="0" w:space="0" w:color="auto"/>
      </w:divBdr>
      <w:divsChild>
        <w:div w:id="1776830157">
          <w:marLeft w:val="0"/>
          <w:marRight w:val="0"/>
          <w:marTop w:val="0"/>
          <w:marBottom w:val="0"/>
          <w:divBdr>
            <w:top w:val="none" w:sz="0" w:space="0" w:color="auto"/>
            <w:left w:val="none" w:sz="0" w:space="0" w:color="auto"/>
            <w:bottom w:val="none" w:sz="0" w:space="0" w:color="auto"/>
            <w:right w:val="none" w:sz="0" w:space="0" w:color="auto"/>
          </w:divBdr>
          <w:divsChild>
            <w:div w:id="1131946209">
              <w:marLeft w:val="0"/>
              <w:marRight w:val="0"/>
              <w:marTop w:val="0"/>
              <w:marBottom w:val="0"/>
              <w:divBdr>
                <w:top w:val="none" w:sz="0" w:space="0" w:color="auto"/>
                <w:left w:val="none" w:sz="0" w:space="0" w:color="auto"/>
                <w:bottom w:val="none" w:sz="0" w:space="0" w:color="auto"/>
                <w:right w:val="none" w:sz="0" w:space="0" w:color="auto"/>
              </w:divBdr>
              <w:divsChild>
                <w:div w:id="8751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346645">
      <w:bodyDiv w:val="1"/>
      <w:marLeft w:val="0"/>
      <w:marRight w:val="0"/>
      <w:marTop w:val="0"/>
      <w:marBottom w:val="0"/>
      <w:divBdr>
        <w:top w:val="none" w:sz="0" w:space="0" w:color="auto"/>
        <w:left w:val="none" w:sz="0" w:space="0" w:color="auto"/>
        <w:bottom w:val="none" w:sz="0" w:space="0" w:color="auto"/>
        <w:right w:val="none" w:sz="0" w:space="0" w:color="auto"/>
      </w:divBdr>
      <w:divsChild>
        <w:div w:id="561595896">
          <w:marLeft w:val="0"/>
          <w:marRight w:val="0"/>
          <w:marTop w:val="0"/>
          <w:marBottom w:val="0"/>
          <w:divBdr>
            <w:top w:val="none" w:sz="0" w:space="0" w:color="auto"/>
            <w:left w:val="none" w:sz="0" w:space="0" w:color="auto"/>
            <w:bottom w:val="none" w:sz="0" w:space="0" w:color="auto"/>
            <w:right w:val="none" w:sz="0" w:space="0" w:color="auto"/>
          </w:divBdr>
          <w:divsChild>
            <w:div w:id="395131665">
              <w:marLeft w:val="0"/>
              <w:marRight w:val="0"/>
              <w:marTop w:val="0"/>
              <w:marBottom w:val="0"/>
              <w:divBdr>
                <w:top w:val="none" w:sz="0" w:space="0" w:color="auto"/>
                <w:left w:val="none" w:sz="0" w:space="0" w:color="auto"/>
                <w:bottom w:val="none" w:sz="0" w:space="0" w:color="auto"/>
                <w:right w:val="none" w:sz="0" w:space="0" w:color="auto"/>
              </w:divBdr>
              <w:divsChild>
                <w:div w:id="321350864">
                  <w:marLeft w:val="0"/>
                  <w:marRight w:val="0"/>
                  <w:marTop w:val="0"/>
                  <w:marBottom w:val="0"/>
                  <w:divBdr>
                    <w:top w:val="none" w:sz="0" w:space="0" w:color="auto"/>
                    <w:left w:val="none" w:sz="0" w:space="0" w:color="auto"/>
                    <w:bottom w:val="none" w:sz="0" w:space="0" w:color="auto"/>
                    <w:right w:val="none" w:sz="0" w:space="0" w:color="auto"/>
                  </w:divBdr>
                  <w:divsChild>
                    <w:div w:id="12940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62088">
      <w:bodyDiv w:val="1"/>
      <w:marLeft w:val="0"/>
      <w:marRight w:val="0"/>
      <w:marTop w:val="0"/>
      <w:marBottom w:val="0"/>
      <w:divBdr>
        <w:top w:val="none" w:sz="0" w:space="0" w:color="auto"/>
        <w:left w:val="none" w:sz="0" w:space="0" w:color="auto"/>
        <w:bottom w:val="none" w:sz="0" w:space="0" w:color="auto"/>
        <w:right w:val="none" w:sz="0" w:space="0" w:color="auto"/>
      </w:divBdr>
    </w:div>
    <w:div w:id="1685862098">
      <w:bodyDiv w:val="1"/>
      <w:marLeft w:val="0"/>
      <w:marRight w:val="0"/>
      <w:marTop w:val="0"/>
      <w:marBottom w:val="0"/>
      <w:divBdr>
        <w:top w:val="none" w:sz="0" w:space="0" w:color="auto"/>
        <w:left w:val="none" w:sz="0" w:space="0" w:color="auto"/>
        <w:bottom w:val="none" w:sz="0" w:space="0" w:color="auto"/>
        <w:right w:val="none" w:sz="0" w:space="0" w:color="auto"/>
      </w:divBdr>
    </w:div>
    <w:div w:id="1730611526">
      <w:bodyDiv w:val="1"/>
      <w:marLeft w:val="0"/>
      <w:marRight w:val="0"/>
      <w:marTop w:val="0"/>
      <w:marBottom w:val="0"/>
      <w:divBdr>
        <w:top w:val="none" w:sz="0" w:space="0" w:color="auto"/>
        <w:left w:val="none" w:sz="0" w:space="0" w:color="auto"/>
        <w:bottom w:val="none" w:sz="0" w:space="0" w:color="auto"/>
        <w:right w:val="none" w:sz="0" w:space="0" w:color="auto"/>
      </w:divBdr>
      <w:divsChild>
        <w:div w:id="638728612">
          <w:marLeft w:val="0"/>
          <w:marRight w:val="0"/>
          <w:marTop w:val="0"/>
          <w:marBottom w:val="0"/>
          <w:divBdr>
            <w:top w:val="none" w:sz="0" w:space="0" w:color="auto"/>
            <w:left w:val="none" w:sz="0" w:space="0" w:color="auto"/>
            <w:bottom w:val="none" w:sz="0" w:space="0" w:color="auto"/>
            <w:right w:val="none" w:sz="0" w:space="0" w:color="auto"/>
          </w:divBdr>
          <w:divsChild>
            <w:div w:id="925774212">
              <w:marLeft w:val="0"/>
              <w:marRight w:val="0"/>
              <w:marTop w:val="0"/>
              <w:marBottom w:val="0"/>
              <w:divBdr>
                <w:top w:val="none" w:sz="0" w:space="0" w:color="auto"/>
                <w:left w:val="none" w:sz="0" w:space="0" w:color="auto"/>
                <w:bottom w:val="none" w:sz="0" w:space="0" w:color="auto"/>
                <w:right w:val="none" w:sz="0" w:space="0" w:color="auto"/>
              </w:divBdr>
              <w:divsChild>
                <w:div w:id="160637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ckwool.de"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6AA95-4CC4-4125-9CB6-3E3C52DC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683</Words>
  <Characters>4308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2020-07-02T14:21:00Z</cp:lastPrinted>
  <dcterms:created xsi:type="dcterms:W3CDTF">2020-07-13T12:03:00Z</dcterms:created>
  <dcterms:modified xsi:type="dcterms:W3CDTF">2020-07-28T08:49:00Z</dcterms:modified>
</cp:coreProperties>
</file>