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1FE9F" w14:textId="11E0C97C" w:rsidR="00E06303" w:rsidRPr="001040F7" w:rsidRDefault="00E06303" w:rsidP="00773217">
      <w:pPr>
        <w:widowControl w:val="0"/>
        <w:spacing w:line="360" w:lineRule="auto"/>
        <w:jc w:val="both"/>
        <w:outlineLvl w:val="0"/>
        <w:rPr>
          <w:rFonts w:ascii="Arial" w:hAnsi="Arial"/>
          <w:color w:val="000000" w:themeColor="text1"/>
          <w:sz w:val="22"/>
        </w:rPr>
      </w:pPr>
      <w:r w:rsidRPr="001040F7">
        <w:rPr>
          <w:rFonts w:ascii="Arial" w:hAnsi="Arial"/>
          <w:color w:val="000000" w:themeColor="text1"/>
          <w:sz w:val="22"/>
        </w:rPr>
        <w:t>Datum: 1</w:t>
      </w:r>
      <w:r w:rsidR="00BA0811">
        <w:rPr>
          <w:rFonts w:ascii="Arial" w:hAnsi="Arial"/>
          <w:color w:val="000000" w:themeColor="text1"/>
          <w:sz w:val="22"/>
        </w:rPr>
        <w:t>5</w:t>
      </w:r>
      <w:r w:rsidRPr="001040F7">
        <w:rPr>
          <w:rFonts w:ascii="Arial" w:hAnsi="Arial"/>
          <w:color w:val="000000" w:themeColor="text1"/>
          <w:sz w:val="22"/>
        </w:rPr>
        <w:t>.04.2026</w:t>
      </w:r>
    </w:p>
    <w:p w14:paraId="59B282D5" w14:textId="77777777" w:rsidR="00E06303" w:rsidRDefault="00E06303" w:rsidP="00773217">
      <w:pPr>
        <w:widowControl w:val="0"/>
        <w:spacing w:line="360" w:lineRule="auto"/>
        <w:jc w:val="both"/>
        <w:rPr>
          <w:rFonts w:ascii="Arial" w:hAnsi="Arial" w:cs="Arial"/>
          <w:bCs/>
          <w:i/>
          <w:sz w:val="22"/>
          <w:szCs w:val="22"/>
          <w:u w:val="single"/>
        </w:rPr>
      </w:pPr>
    </w:p>
    <w:p w14:paraId="14A73A72" w14:textId="1711DC58" w:rsidR="00FB1D7B" w:rsidRPr="00002B1C" w:rsidRDefault="00DA5702" w:rsidP="00773217">
      <w:pPr>
        <w:widowControl w:val="0"/>
        <w:spacing w:line="360" w:lineRule="auto"/>
        <w:jc w:val="both"/>
        <w:rPr>
          <w:rFonts w:ascii="Arial" w:hAnsi="Arial" w:cs="Arial"/>
          <w:bCs/>
          <w:i/>
          <w:sz w:val="22"/>
          <w:szCs w:val="22"/>
          <w:u w:val="single"/>
        </w:rPr>
      </w:pPr>
      <w:r>
        <w:rPr>
          <w:rFonts w:ascii="Arial" w:hAnsi="Arial" w:cs="Arial"/>
          <w:bCs/>
          <w:i/>
          <w:sz w:val="22"/>
          <w:szCs w:val="22"/>
          <w:u w:val="single"/>
        </w:rPr>
        <w:t>ROCKWOOL</w:t>
      </w:r>
      <w:r w:rsidR="00740FAB">
        <w:rPr>
          <w:rFonts w:ascii="Arial" w:hAnsi="Arial" w:cs="Arial"/>
          <w:bCs/>
          <w:i/>
          <w:sz w:val="22"/>
          <w:szCs w:val="22"/>
          <w:u w:val="single"/>
        </w:rPr>
        <w:t xml:space="preserve"> auf der IFH 2026</w:t>
      </w:r>
    </w:p>
    <w:p w14:paraId="6E79E1A1" w14:textId="24013341" w:rsidR="00886611" w:rsidRPr="00002B1C" w:rsidRDefault="00E06303" w:rsidP="00773217">
      <w:pPr>
        <w:widowControl w:val="0"/>
        <w:spacing w:line="360" w:lineRule="auto"/>
        <w:jc w:val="both"/>
        <w:rPr>
          <w:rFonts w:ascii="Arial" w:hAnsi="Arial" w:cs="Arial"/>
          <w:b/>
          <w:bCs/>
          <w:sz w:val="28"/>
          <w:szCs w:val="28"/>
        </w:rPr>
      </w:pPr>
      <w:r>
        <w:rPr>
          <w:rFonts w:ascii="Arial" w:hAnsi="Arial" w:cs="Arial"/>
          <w:b/>
          <w:bCs/>
          <w:sz w:val="28"/>
          <w:szCs w:val="28"/>
        </w:rPr>
        <w:t xml:space="preserve">10 Jahre </w:t>
      </w:r>
      <w:r w:rsidR="00740FAB">
        <w:rPr>
          <w:rFonts w:ascii="Arial" w:hAnsi="Arial" w:cs="Arial"/>
          <w:b/>
          <w:bCs/>
          <w:sz w:val="28"/>
          <w:szCs w:val="28"/>
        </w:rPr>
        <w:t xml:space="preserve">Kältedämmung mit </w:t>
      </w:r>
      <w:r>
        <w:rPr>
          <w:rFonts w:ascii="Arial" w:hAnsi="Arial" w:cs="Arial"/>
          <w:b/>
          <w:bCs/>
          <w:sz w:val="28"/>
          <w:szCs w:val="28"/>
        </w:rPr>
        <w:t>„</w:t>
      </w:r>
      <w:proofErr w:type="spellStart"/>
      <w:r>
        <w:rPr>
          <w:rFonts w:ascii="Arial" w:hAnsi="Arial" w:cs="Arial"/>
          <w:b/>
          <w:bCs/>
          <w:sz w:val="28"/>
          <w:szCs w:val="28"/>
        </w:rPr>
        <w:t>Teclit</w:t>
      </w:r>
      <w:proofErr w:type="spellEnd"/>
      <w:r>
        <w:rPr>
          <w:rFonts w:ascii="Arial" w:hAnsi="Arial" w:cs="Arial"/>
          <w:b/>
          <w:bCs/>
          <w:sz w:val="28"/>
          <w:szCs w:val="28"/>
        </w:rPr>
        <w:t xml:space="preserve">“ </w:t>
      </w:r>
    </w:p>
    <w:p w14:paraId="54D1E2DC" w14:textId="77777777" w:rsidR="00FB1D7B" w:rsidRPr="00002B1C" w:rsidRDefault="00FB1D7B" w:rsidP="00773217">
      <w:pPr>
        <w:widowControl w:val="0"/>
        <w:spacing w:line="360" w:lineRule="auto"/>
        <w:jc w:val="both"/>
        <w:rPr>
          <w:rFonts w:ascii="Arial" w:hAnsi="Arial" w:cs="Arial"/>
          <w:bCs/>
          <w:sz w:val="22"/>
          <w:szCs w:val="22"/>
        </w:rPr>
      </w:pPr>
    </w:p>
    <w:p w14:paraId="63E6A402" w14:textId="0F279618" w:rsidR="00740FAB" w:rsidRPr="0044106B" w:rsidRDefault="00740FAB" w:rsidP="00773217">
      <w:pPr>
        <w:widowControl w:val="0"/>
        <w:spacing w:line="360" w:lineRule="auto"/>
        <w:jc w:val="both"/>
        <w:rPr>
          <w:rFonts w:ascii="Arial" w:hAnsi="Arial" w:cs="Arial"/>
          <w:b/>
          <w:bCs/>
          <w:sz w:val="22"/>
          <w:szCs w:val="22"/>
        </w:rPr>
      </w:pPr>
      <w:r w:rsidRPr="00D502F9">
        <w:rPr>
          <w:rFonts w:ascii="Arial" w:hAnsi="Arial" w:cs="Arial"/>
          <w:b/>
          <w:bCs/>
          <w:color w:val="0A0A0A"/>
          <w:sz w:val="22"/>
          <w:szCs w:val="22"/>
        </w:rPr>
        <w:t xml:space="preserve">Gladbeck / Nürnberg – Ein Jubiläum </w:t>
      </w:r>
      <w:r w:rsidR="0037736F">
        <w:rPr>
          <w:rFonts w:ascii="Arial" w:hAnsi="Arial" w:cs="Arial"/>
          <w:b/>
          <w:bCs/>
          <w:color w:val="0A0A0A"/>
          <w:sz w:val="22"/>
          <w:szCs w:val="22"/>
        </w:rPr>
        <w:t>feierte</w:t>
      </w:r>
      <w:r w:rsidRPr="00D502F9">
        <w:rPr>
          <w:rFonts w:ascii="Arial" w:hAnsi="Arial" w:cs="Arial"/>
          <w:b/>
          <w:bCs/>
          <w:color w:val="0A0A0A"/>
          <w:sz w:val="22"/>
          <w:szCs w:val="22"/>
        </w:rPr>
        <w:t xml:space="preserve"> ROCKWOOL auf der IFH in Nürnberg: Das „</w:t>
      </w:r>
      <w:proofErr w:type="spellStart"/>
      <w:r w:rsidRPr="00D502F9">
        <w:rPr>
          <w:rFonts w:ascii="Arial" w:hAnsi="Arial" w:cs="Arial"/>
          <w:b/>
          <w:bCs/>
          <w:color w:val="0A0A0A"/>
          <w:sz w:val="22"/>
          <w:szCs w:val="22"/>
        </w:rPr>
        <w:t>Teclit</w:t>
      </w:r>
      <w:proofErr w:type="spellEnd"/>
      <w:r w:rsidRPr="00D502F9">
        <w:rPr>
          <w:rFonts w:ascii="Arial" w:hAnsi="Arial" w:cs="Arial"/>
          <w:b/>
          <w:bCs/>
          <w:color w:val="0A0A0A"/>
          <w:sz w:val="22"/>
          <w:szCs w:val="22"/>
        </w:rPr>
        <w:t>“ System für die Kälteisolierung von Rohrleitungen hat sich innerhalb von 10 Jahren zu einem der gefragtesten Dämmsysteme in der Haustechnik entwickelt. Bis heute ist „</w:t>
      </w:r>
      <w:proofErr w:type="spellStart"/>
      <w:r w:rsidRPr="00D502F9">
        <w:rPr>
          <w:rFonts w:ascii="Arial" w:hAnsi="Arial" w:cs="Arial"/>
          <w:b/>
          <w:bCs/>
          <w:color w:val="0A0A0A"/>
          <w:sz w:val="22"/>
          <w:szCs w:val="22"/>
        </w:rPr>
        <w:t>Teclit</w:t>
      </w:r>
      <w:proofErr w:type="spellEnd"/>
      <w:r w:rsidRPr="00D502F9">
        <w:rPr>
          <w:rFonts w:ascii="Arial" w:hAnsi="Arial" w:cs="Arial"/>
          <w:b/>
          <w:bCs/>
          <w:color w:val="0A0A0A"/>
          <w:sz w:val="22"/>
          <w:szCs w:val="22"/>
        </w:rPr>
        <w:t xml:space="preserve">“ das einzige Kältedämmsystem </w:t>
      </w:r>
      <w:r w:rsidRPr="00D502F9">
        <w:rPr>
          <w:rFonts w:ascii="Arial" w:hAnsi="Arial" w:cs="Arial"/>
          <w:b/>
          <w:bCs/>
          <w:sz w:val="22"/>
          <w:szCs w:val="22"/>
        </w:rPr>
        <w:t xml:space="preserve">aus </w:t>
      </w:r>
      <w:proofErr w:type="spellStart"/>
      <w:r w:rsidRPr="00D502F9">
        <w:rPr>
          <w:rFonts w:ascii="Arial" w:hAnsi="Arial" w:cs="Arial"/>
          <w:b/>
          <w:bCs/>
          <w:sz w:val="22"/>
          <w:szCs w:val="22"/>
        </w:rPr>
        <w:t>offenzelligen</w:t>
      </w:r>
      <w:proofErr w:type="spellEnd"/>
      <w:r w:rsidRPr="00D502F9">
        <w:rPr>
          <w:rFonts w:ascii="Arial" w:hAnsi="Arial" w:cs="Arial"/>
          <w:b/>
          <w:bCs/>
          <w:sz w:val="22"/>
          <w:szCs w:val="22"/>
        </w:rPr>
        <w:t xml:space="preserve"> Dämmstoffen, </w:t>
      </w:r>
      <w:r w:rsidR="00D10950">
        <w:rPr>
          <w:rFonts w:ascii="Arial" w:hAnsi="Arial" w:cs="Arial"/>
          <w:b/>
          <w:bCs/>
          <w:sz w:val="22"/>
          <w:szCs w:val="22"/>
        </w:rPr>
        <w:t xml:space="preserve">für </w:t>
      </w:r>
      <w:r w:rsidRPr="00D502F9">
        <w:rPr>
          <w:rFonts w:ascii="Arial" w:hAnsi="Arial" w:cs="Arial"/>
          <w:b/>
          <w:bCs/>
          <w:sz w:val="22"/>
          <w:szCs w:val="22"/>
        </w:rPr>
        <w:t xml:space="preserve">das </w:t>
      </w:r>
      <w:r w:rsidR="00144264">
        <w:rPr>
          <w:rFonts w:ascii="Arial" w:hAnsi="Arial" w:cs="Arial"/>
          <w:b/>
          <w:bCs/>
          <w:sz w:val="22"/>
          <w:szCs w:val="22"/>
        </w:rPr>
        <w:t xml:space="preserve">die </w:t>
      </w:r>
      <w:r w:rsidR="004C2288">
        <w:rPr>
          <w:rFonts w:ascii="Arial" w:hAnsi="Arial" w:cs="Arial"/>
          <w:b/>
          <w:bCs/>
          <w:sz w:val="22"/>
          <w:szCs w:val="22"/>
        </w:rPr>
        <w:t xml:space="preserve">gemäß </w:t>
      </w:r>
      <w:r w:rsidRPr="00D502F9">
        <w:rPr>
          <w:rFonts w:ascii="Arial" w:hAnsi="Arial" w:cs="Arial"/>
          <w:b/>
          <w:bCs/>
          <w:color w:val="0A0A0A"/>
          <w:sz w:val="22"/>
          <w:szCs w:val="22"/>
        </w:rPr>
        <w:t xml:space="preserve">der DIN 4140 </w:t>
      </w:r>
      <w:r w:rsidR="00144264">
        <w:rPr>
          <w:rFonts w:ascii="Arial" w:hAnsi="Arial" w:cs="Arial"/>
          <w:b/>
          <w:bCs/>
          <w:color w:val="0A0A0A"/>
          <w:sz w:val="22"/>
          <w:szCs w:val="22"/>
        </w:rPr>
        <w:t>notwendigen Prüfungen</w:t>
      </w:r>
      <w:r w:rsidR="00D10950">
        <w:rPr>
          <w:rFonts w:ascii="Arial" w:hAnsi="Arial" w:cs="Arial"/>
          <w:b/>
          <w:bCs/>
          <w:color w:val="0A0A0A"/>
          <w:sz w:val="22"/>
          <w:szCs w:val="22"/>
        </w:rPr>
        <w:t xml:space="preserve"> </w:t>
      </w:r>
      <w:r w:rsidR="00902161">
        <w:rPr>
          <w:rFonts w:ascii="Arial" w:hAnsi="Arial" w:cs="Arial"/>
          <w:b/>
          <w:bCs/>
          <w:color w:val="0A0A0A"/>
          <w:sz w:val="22"/>
          <w:szCs w:val="22"/>
        </w:rPr>
        <w:t>nachgewiesen sind</w:t>
      </w:r>
      <w:r w:rsidRPr="00D502F9">
        <w:rPr>
          <w:rFonts w:ascii="Arial" w:hAnsi="Arial" w:cs="Arial"/>
          <w:b/>
          <w:bCs/>
          <w:color w:val="0A0A0A"/>
          <w:sz w:val="22"/>
          <w:szCs w:val="22"/>
        </w:rPr>
        <w:t>. Ein Video informiert in sechs Minuten zu den wichtigsten Produkten des Systems und ihrer unkomplizierten Verarbeitung</w:t>
      </w:r>
      <w:r w:rsidR="0044106B" w:rsidRPr="0044106B">
        <w:rPr>
          <w:rFonts w:ascii="Arial" w:hAnsi="Arial" w:cs="Arial"/>
          <w:b/>
          <w:bCs/>
          <w:sz w:val="22"/>
          <w:szCs w:val="22"/>
        </w:rPr>
        <w:t xml:space="preserve">: </w:t>
      </w:r>
      <w:hyperlink r:id="rId11" w:history="1">
        <w:r w:rsidR="0044106B" w:rsidRPr="0044106B">
          <w:rPr>
            <w:rStyle w:val="Hyperlink"/>
            <w:rFonts w:ascii="Arial" w:hAnsi="Arial" w:cs="Arial"/>
            <w:b/>
            <w:bCs/>
            <w:color w:val="auto"/>
            <w:sz w:val="22"/>
            <w:szCs w:val="22"/>
            <w:u w:val="none"/>
          </w:rPr>
          <w:t>www.rockwool.de/teclit-video</w:t>
        </w:r>
      </w:hyperlink>
    </w:p>
    <w:p w14:paraId="095E003B" w14:textId="77777777" w:rsidR="00740FAB" w:rsidRDefault="00740FAB" w:rsidP="00773217">
      <w:pPr>
        <w:widowControl w:val="0"/>
        <w:spacing w:line="360" w:lineRule="auto"/>
        <w:jc w:val="both"/>
        <w:rPr>
          <w:rFonts w:ascii="Arial" w:hAnsi="Arial" w:cs="Arial"/>
          <w:b/>
          <w:bCs/>
          <w:sz w:val="22"/>
          <w:szCs w:val="22"/>
        </w:rPr>
      </w:pPr>
    </w:p>
    <w:p w14:paraId="31578F94" w14:textId="77777777" w:rsidR="001040F7" w:rsidRDefault="00740FAB" w:rsidP="00773217">
      <w:pPr>
        <w:widowControl w:val="0"/>
        <w:autoSpaceDE w:val="0"/>
        <w:autoSpaceDN w:val="0"/>
        <w:adjustRightInd w:val="0"/>
        <w:spacing w:line="360" w:lineRule="auto"/>
        <w:jc w:val="both"/>
        <w:rPr>
          <w:rFonts w:ascii="Arial" w:hAnsi="Arial" w:cs="Arial"/>
          <w:color w:val="0A0A0A"/>
          <w:sz w:val="22"/>
          <w:szCs w:val="22"/>
        </w:rPr>
      </w:pPr>
      <w:r w:rsidRPr="00D502F9">
        <w:rPr>
          <w:rFonts w:ascii="Arial" w:hAnsi="Arial" w:cs="Arial"/>
          <w:color w:val="0A0A0A"/>
          <w:sz w:val="22"/>
          <w:szCs w:val="22"/>
        </w:rPr>
        <w:t>Das „</w:t>
      </w:r>
      <w:proofErr w:type="spellStart"/>
      <w:r w:rsidRPr="00D502F9">
        <w:rPr>
          <w:rFonts w:ascii="Arial" w:hAnsi="Arial" w:cs="Arial"/>
          <w:color w:val="0A0A0A"/>
          <w:sz w:val="22"/>
          <w:szCs w:val="22"/>
        </w:rPr>
        <w:t>Teclit</w:t>
      </w:r>
      <w:proofErr w:type="spellEnd"/>
      <w:r w:rsidRPr="00D502F9">
        <w:rPr>
          <w:rFonts w:ascii="Arial" w:hAnsi="Arial" w:cs="Arial"/>
          <w:color w:val="0A0A0A"/>
          <w:sz w:val="22"/>
          <w:szCs w:val="22"/>
        </w:rPr>
        <w:t xml:space="preserve">“ System </w:t>
      </w:r>
      <w:r w:rsidR="001850D4">
        <w:rPr>
          <w:rFonts w:ascii="Arial" w:hAnsi="Arial" w:cs="Arial"/>
          <w:color w:val="0A0A0A"/>
          <w:sz w:val="22"/>
          <w:szCs w:val="22"/>
        </w:rPr>
        <w:t>vermeidet zuverlässig Tauwasser auf kaltgehenden Leitungen</w:t>
      </w:r>
      <w:r w:rsidR="001850D4" w:rsidRPr="00D502F9">
        <w:rPr>
          <w:rFonts w:ascii="Arial" w:hAnsi="Arial" w:cs="Arial"/>
          <w:color w:val="0A0A0A"/>
          <w:sz w:val="22"/>
          <w:szCs w:val="22"/>
        </w:rPr>
        <w:t>.</w:t>
      </w:r>
      <w:r w:rsidR="001850D4">
        <w:rPr>
          <w:rFonts w:ascii="Arial" w:hAnsi="Arial" w:cs="Arial"/>
          <w:color w:val="0A0A0A"/>
          <w:sz w:val="22"/>
          <w:szCs w:val="22"/>
        </w:rPr>
        <w:t xml:space="preserve"> Es </w:t>
      </w:r>
      <w:r w:rsidRPr="00D502F9">
        <w:rPr>
          <w:rFonts w:ascii="Arial" w:hAnsi="Arial" w:cs="Arial"/>
          <w:color w:val="0A0A0A"/>
          <w:sz w:val="22"/>
          <w:szCs w:val="22"/>
        </w:rPr>
        <w:t xml:space="preserve">umfasst </w:t>
      </w:r>
      <w:r>
        <w:rPr>
          <w:rFonts w:ascii="Arial" w:hAnsi="Arial" w:cs="Arial"/>
          <w:color w:val="0A0A0A"/>
          <w:sz w:val="22"/>
          <w:szCs w:val="22"/>
        </w:rPr>
        <w:t xml:space="preserve">Rohrschalen und Lamellenmatten sowie Schellen mit einem </w:t>
      </w:r>
      <w:proofErr w:type="spellStart"/>
      <w:r>
        <w:rPr>
          <w:rFonts w:ascii="Arial" w:hAnsi="Arial" w:cs="Arial"/>
          <w:color w:val="0A0A0A"/>
          <w:sz w:val="22"/>
          <w:szCs w:val="22"/>
        </w:rPr>
        <w:t>Dämmkern</w:t>
      </w:r>
      <w:proofErr w:type="spellEnd"/>
      <w:r>
        <w:rPr>
          <w:rFonts w:ascii="Arial" w:hAnsi="Arial" w:cs="Arial"/>
          <w:color w:val="0A0A0A"/>
          <w:sz w:val="22"/>
          <w:szCs w:val="22"/>
        </w:rPr>
        <w:t xml:space="preserve"> aus Steinwolle und einer </w:t>
      </w:r>
      <w:r>
        <w:rPr>
          <w:rFonts w:ascii="Arial" w:hAnsi="Arial" w:cs="Arial"/>
          <w:color w:val="000000"/>
          <w:sz w:val="22"/>
          <w:szCs w:val="22"/>
        </w:rPr>
        <w:t>Dampfbremse aus Aluminium</w:t>
      </w:r>
      <w:r w:rsidR="001850D4">
        <w:rPr>
          <w:rFonts w:ascii="Arial" w:hAnsi="Arial" w:cs="Arial"/>
          <w:color w:val="000000"/>
          <w:sz w:val="22"/>
          <w:szCs w:val="22"/>
        </w:rPr>
        <w:t xml:space="preserve">, die </w:t>
      </w:r>
      <w:r w:rsidR="001850D4">
        <w:rPr>
          <w:rFonts w:ascii="Arial" w:hAnsi="Arial" w:cs="Arial"/>
          <w:color w:val="0A0A0A"/>
          <w:sz w:val="22"/>
          <w:szCs w:val="22"/>
        </w:rPr>
        <w:t>speziell für</w:t>
      </w:r>
      <w:r w:rsidR="001850D4" w:rsidRPr="00D502F9">
        <w:rPr>
          <w:rFonts w:ascii="Arial" w:hAnsi="Arial" w:cs="Arial"/>
          <w:color w:val="0A0A0A"/>
          <w:sz w:val="22"/>
          <w:szCs w:val="22"/>
        </w:rPr>
        <w:t xml:space="preserve"> </w:t>
      </w:r>
      <w:r w:rsidR="001850D4">
        <w:rPr>
          <w:rFonts w:ascii="Arial" w:hAnsi="Arial" w:cs="Arial"/>
          <w:color w:val="0A0A0A"/>
          <w:sz w:val="22"/>
          <w:szCs w:val="22"/>
        </w:rPr>
        <w:t>den Einsatz auf</w:t>
      </w:r>
      <w:r w:rsidR="001850D4" w:rsidRPr="00D502F9">
        <w:rPr>
          <w:rFonts w:ascii="Arial" w:hAnsi="Arial" w:cs="Arial"/>
          <w:color w:val="0A0A0A"/>
          <w:sz w:val="22"/>
          <w:szCs w:val="22"/>
        </w:rPr>
        <w:t xml:space="preserve"> Trink- und Kühlwasserleitungen sowie für Wechseltemperaturanlagen </w:t>
      </w:r>
      <w:r w:rsidR="001850D4">
        <w:rPr>
          <w:rFonts w:ascii="Arial" w:hAnsi="Arial" w:cs="Arial"/>
          <w:color w:val="0A0A0A"/>
          <w:sz w:val="22"/>
          <w:szCs w:val="22"/>
        </w:rPr>
        <w:t>entwickelt wurden</w:t>
      </w:r>
      <w:r>
        <w:rPr>
          <w:rFonts w:ascii="Arial" w:hAnsi="Arial" w:cs="Arial"/>
          <w:color w:val="000000"/>
          <w:sz w:val="22"/>
          <w:szCs w:val="22"/>
        </w:rPr>
        <w:t xml:space="preserve">. </w:t>
      </w:r>
      <w:r w:rsidR="001850D4">
        <w:rPr>
          <w:rFonts w:ascii="Arial" w:hAnsi="Arial" w:cs="Arial"/>
          <w:color w:val="0A0A0A"/>
          <w:sz w:val="22"/>
          <w:szCs w:val="22"/>
        </w:rPr>
        <w:t>Ihr Einsatzgebiet umfasst Leitungen, die</w:t>
      </w:r>
      <w:r w:rsidR="001850D4">
        <w:rPr>
          <w:rFonts w:ascii="Arial" w:hAnsi="Arial" w:cs="Arial"/>
          <w:color w:val="000000"/>
          <w:sz w:val="22"/>
          <w:szCs w:val="22"/>
        </w:rPr>
        <w:t xml:space="preserve"> </w:t>
      </w:r>
      <w:r w:rsidR="001850D4" w:rsidRPr="00D502F9">
        <w:rPr>
          <w:rFonts w:ascii="Arial" w:hAnsi="Arial" w:cs="Arial"/>
          <w:color w:val="0A0A0A"/>
          <w:sz w:val="22"/>
          <w:szCs w:val="22"/>
        </w:rPr>
        <w:t>Medien</w:t>
      </w:r>
      <w:r w:rsidR="001850D4">
        <w:rPr>
          <w:rFonts w:ascii="Arial" w:hAnsi="Arial" w:cs="Arial"/>
          <w:color w:val="0A0A0A"/>
          <w:sz w:val="22"/>
          <w:szCs w:val="22"/>
        </w:rPr>
        <w:t xml:space="preserve"> mit einer T</w:t>
      </w:r>
      <w:r w:rsidR="001850D4" w:rsidRPr="00D502F9">
        <w:rPr>
          <w:rFonts w:ascii="Arial" w:hAnsi="Arial" w:cs="Arial"/>
          <w:color w:val="0A0A0A"/>
          <w:sz w:val="22"/>
          <w:szCs w:val="22"/>
        </w:rPr>
        <w:t xml:space="preserve">emperatur von 0 bis 250° </w:t>
      </w:r>
      <w:r w:rsidR="001850D4">
        <w:rPr>
          <w:rFonts w:ascii="Arial" w:hAnsi="Arial" w:cs="Arial"/>
          <w:color w:val="0A0A0A"/>
          <w:sz w:val="22"/>
          <w:szCs w:val="22"/>
        </w:rPr>
        <w:t xml:space="preserve">führen. </w:t>
      </w:r>
    </w:p>
    <w:p w14:paraId="79527E90" w14:textId="77777777" w:rsidR="001040F7" w:rsidRDefault="001040F7" w:rsidP="00773217">
      <w:pPr>
        <w:widowControl w:val="0"/>
        <w:autoSpaceDE w:val="0"/>
        <w:autoSpaceDN w:val="0"/>
        <w:adjustRightInd w:val="0"/>
        <w:spacing w:line="360" w:lineRule="auto"/>
        <w:jc w:val="both"/>
        <w:rPr>
          <w:rFonts w:ascii="Arial" w:hAnsi="Arial" w:cs="Arial"/>
          <w:color w:val="0A0A0A"/>
          <w:sz w:val="22"/>
          <w:szCs w:val="22"/>
        </w:rPr>
      </w:pPr>
    </w:p>
    <w:p w14:paraId="51505B98" w14:textId="5CE6F7CE" w:rsidR="00001C1A" w:rsidRPr="00D502F9" w:rsidRDefault="00740FAB" w:rsidP="00773217">
      <w:pPr>
        <w:widowControl w:val="0"/>
        <w:autoSpaceDE w:val="0"/>
        <w:autoSpaceDN w:val="0"/>
        <w:adjustRightInd w:val="0"/>
        <w:spacing w:line="360" w:lineRule="auto"/>
        <w:jc w:val="both"/>
        <w:rPr>
          <w:rFonts w:ascii="Arial" w:eastAsiaTheme="minorHAnsi" w:hAnsi="Arial" w:cs="Arial"/>
          <w:color w:val="000000"/>
          <w:sz w:val="22"/>
          <w:szCs w:val="22"/>
          <w:lang w:eastAsia="en-US"/>
        </w:rPr>
      </w:pPr>
      <w:r w:rsidRPr="00D502F9">
        <w:rPr>
          <w:rFonts w:ascii="Arial" w:hAnsi="Arial" w:cs="Arial"/>
          <w:sz w:val="22"/>
          <w:szCs w:val="22"/>
        </w:rPr>
        <w:t>Alle Komponenten haben sich in Langzeittests beim</w:t>
      </w:r>
      <w:r>
        <w:rPr>
          <w:rFonts w:ascii="Arial" w:hAnsi="Arial" w:cs="Arial"/>
          <w:sz w:val="22"/>
          <w:szCs w:val="22"/>
        </w:rPr>
        <w:t xml:space="preserve"> </w:t>
      </w:r>
      <w:r w:rsidRPr="00D502F9">
        <w:rPr>
          <w:rFonts w:ascii="Arial" w:hAnsi="Arial" w:cs="Arial"/>
          <w:sz w:val="22"/>
          <w:szCs w:val="22"/>
        </w:rPr>
        <w:t xml:space="preserve">FIW </w:t>
      </w:r>
      <w:r w:rsidR="007620FB" w:rsidRPr="00D502F9">
        <w:rPr>
          <w:rFonts w:ascii="Arial" w:hAnsi="Arial" w:cs="Arial"/>
          <w:sz w:val="22"/>
          <w:szCs w:val="22"/>
        </w:rPr>
        <w:t>München</w:t>
      </w:r>
      <w:r w:rsidRPr="00D502F9">
        <w:rPr>
          <w:rFonts w:ascii="Arial" w:hAnsi="Arial" w:cs="Arial"/>
          <w:sz w:val="22"/>
          <w:szCs w:val="22"/>
        </w:rPr>
        <w:t xml:space="preserve"> und in der Praxis bewährt</w:t>
      </w:r>
      <w:r>
        <w:rPr>
          <w:rFonts w:ascii="Arial" w:hAnsi="Arial" w:cs="Arial"/>
          <w:sz w:val="22"/>
          <w:szCs w:val="22"/>
        </w:rPr>
        <w:t>,</w:t>
      </w:r>
      <w:r w:rsidRPr="00D502F9">
        <w:rPr>
          <w:rFonts w:ascii="Arial" w:hAnsi="Arial" w:cs="Arial"/>
          <w:color w:val="0A0A0A"/>
          <w:sz w:val="22"/>
          <w:szCs w:val="22"/>
        </w:rPr>
        <w:t xml:space="preserve"> </w:t>
      </w:r>
      <w:r w:rsidRPr="00D502F9">
        <w:rPr>
          <w:rFonts w:ascii="Arial" w:hAnsi="Arial" w:cs="Arial"/>
          <w:sz w:val="22"/>
          <w:szCs w:val="22"/>
        </w:rPr>
        <w:t>sind CE-zertifiziert und mit dem RAL</w:t>
      </w:r>
      <w:r w:rsidR="001040F7">
        <w:rPr>
          <w:rFonts w:ascii="Arial" w:hAnsi="Arial" w:cs="Arial"/>
          <w:sz w:val="22"/>
          <w:szCs w:val="22"/>
        </w:rPr>
        <w:t>-</w:t>
      </w:r>
      <w:r w:rsidR="007620FB" w:rsidRPr="00D502F9">
        <w:rPr>
          <w:rFonts w:ascii="Arial" w:hAnsi="Arial" w:cs="Arial"/>
          <w:sz w:val="22"/>
          <w:szCs w:val="22"/>
        </w:rPr>
        <w:t>Gütezeichen</w:t>
      </w:r>
      <w:r w:rsidRPr="00D502F9">
        <w:rPr>
          <w:rFonts w:ascii="Arial" w:hAnsi="Arial" w:cs="Arial"/>
          <w:sz w:val="22"/>
          <w:szCs w:val="22"/>
        </w:rPr>
        <w:t xml:space="preserve"> ausgezeichnet. Das „</w:t>
      </w:r>
      <w:proofErr w:type="spellStart"/>
      <w:r w:rsidRPr="00D502F9">
        <w:rPr>
          <w:rFonts w:ascii="Arial" w:hAnsi="Arial" w:cs="Arial"/>
          <w:sz w:val="22"/>
          <w:szCs w:val="22"/>
        </w:rPr>
        <w:t>Eurofins</w:t>
      </w:r>
      <w:proofErr w:type="spellEnd"/>
      <w:r w:rsidRPr="00D502F9">
        <w:rPr>
          <w:rFonts w:ascii="Arial" w:hAnsi="Arial" w:cs="Arial"/>
          <w:sz w:val="22"/>
          <w:szCs w:val="22"/>
        </w:rPr>
        <w:t xml:space="preserve"> Indoor Air Comfort Gold“-Zertifikat bestätigt die schadstoffarme Herstellung </w:t>
      </w:r>
      <w:r w:rsidR="00F36ABC">
        <w:rPr>
          <w:rFonts w:ascii="Arial" w:hAnsi="Arial" w:cs="Arial"/>
          <w:sz w:val="22"/>
          <w:szCs w:val="22"/>
        </w:rPr>
        <w:t xml:space="preserve">der </w:t>
      </w:r>
      <w:r w:rsidR="001040F7">
        <w:rPr>
          <w:rFonts w:ascii="Arial" w:hAnsi="Arial" w:cs="Arial"/>
          <w:sz w:val="22"/>
          <w:szCs w:val="22"/>
        </w:rPr>
        <w:t>„</w:t>
      </w:r>
      <w:proofErr w:type="spellStart"/>
      <w:r w:rsidR="00F36ABC">
        <w:rPr>
          <w:rFonts w:ascii="Arial" w:hAnsi="Arial" w:cs="Arial"/>
          <w:sz w:val="22"/>
          <w:szCs w:val="22"/>
        </w:rPr>
        <w:t>Teclit</w:t>
      </w:r>
      <w:proofErr w:type="spellEnd"/>
      <w:r w:rsidR="001040F7">
        <w:rPr>
          <w:rFonts w:ascii="Arial" w:hAnsi="Arial" w:cs="Arial"/>
          <w:sz w:val="22"/>
          <w:szCs w:val="22"/>
        </w:rPr>
        <w:t>“</w:t>
      </w:r>
      <w:r w:rsidR="00F36ABC">
        <w:rPr>
          <w:rFonts w:ascii="Arial" w:hAnsi="Arial" w:cs="Arial"/>
          <w:sz w:val="22"/>
          <w:szCs w:val="22"/>
        </w:rPr>
        <w:t xml:space="preserve"> Dämm</w:t>
      </w:r>
      <w:r w:rsidR="001040F7">
        <w:rPr>
          <w:rFonts w:ascii="Arial" w:hAnsi="Arial" w:cs="Arial"/>
          <w:sz w:val="22"/>
          <w:szCs w:val="22"/>
        </w:rPr>
        <w:t>stoffe</w:t>
      </w:r>
      <w:r w:rsidR="00AC3A1F">
        <w:rPr>
          <w:rFonts w:ascii="Arial" w:hAnsi="Arial" w:cs="Arial"/>
          <w:sz w:val="22"/>
          <w:szCs w:val="22"/>
        </w:rPr>
        <w:t xml:space="preserve"> </w:t>
      </w:r>
      <w:r w:rsidRPr="00D502F9">
        <w:rPr>
          <w:rFonts w:ascii="Arial" w:hAnsi="Arial" w:cs="Arial"/>
          <w:sz w:val="22"/>
          <w:szCs w:val="22"/>
        </w:rPr>
        <w:t>und</w:t>
      </w:r>
      <w:r>
        <w:rPr>
          <w:rFonts w:ascii="Arial" w:hAnsi="Arial" w:cs="Arial"/>
          <w:color w:val="000000"/>
          <w:sz w:val="22"/>
          <w:szCs w:val="22"/>
        </w:rPr>
        <w:t xml:space="preserve"> </w:t>
      </w:r>
      <w:r w:rsidRPr="00D502F9">
        <w:rPr>
          <w:rFonts w:ascii="Arial" w:hAnsi="Arial" w:cs="Arial"/>
          <w:sz w:val="22"/>
          <w:szCs w:val="22"/>
        </w:rPr>
        <w:t>de</w:t>
      </w:r>
      <w:r w:rsidR="00AC3A1F">
        <w:rPr>
          <w:rFonts w:ascii="Arial" w:hAnsi="Arial" w:cs="Arial"/>
          <w:sz w:val="22"/>
          <w:szCs w:val="22"/>
        </w:rPr>
        <w:t>re</w:t>
      </w:r>
      <w:r w:rsidRPr="00D502F9">
        <w:rPr>
          <w:rFonts w:ascii="Arial" w:hAnsi="Arial" w:cs="Arial"/>
          <w:sz w:val="22"/>
          <w:szCs w:val="22"/>
        </w:rPr>
        <w:t>n positiven Einfluss auf ein gesundes Innenraumklima.</w:t>
      </w:r>
      <w:r w:rsidR="001850D4" w:rsidRPr="001850D4">
        <w:rPr>
          <w:rFonts w:ascii="Arial" w:hAnsi="Arial" w:cs="Arial"/>
          <w:sz w:val="22"/>
          <w:szCs w:val="22"/>
        </w:rPr>
        <w:t xml:space="preserve"> </w:t>
      </w:r>
      <w:r w:rsidR="008051A5">
        <w:rPr>
          <w:rFonts w:ascii="Arial" w:hAnsi="Arial" w:cs="Arial"/>
          <w:sz w:val="22"/>
          <w:szCs w:val="22"/>
        </w:rPr>
        <w:t>Dämmkern</w:t>
      </w:r>
      <w:r w:rsidR="00841FE5">
        <w:rPr>
          <w:rFonts w:ascii="Arial" w:hAnsi="Arial" w:cs="Arial"/>
          <w:sz w:val="22"/>
          <w:szCs w:val="22"/>
        </w:rPr>
        <w:t>e</w:t>
      </w:r>
      <w:r w:rsidR="001850D4">
        <w:rPr>
          <w:rFonts w:ascii="Arial" w:hAnsi="Arial" w:cs="Arial"/>
          <w:sz w:val="22"/>
          <w:szCs w:val="22"/>
        </w:rPr>
        <w:t xml:space="preserve"> und</w:t>
      </w:r>
      <w:r w:rsidR="001850D4" w:rsidRPr="00D502F9">
        <w:rPr>
          <w:rFonts w:ascii="Arial" w:hAnsi="Arial" w:cs="Arial"/>
          <w:sz w:val="22"/>
          <w:szCs w:val="22"/>
        </w:rPr>
        <w:t xml:space="preserve"> Schellen </w:t>
      </w:r>
      <w:r w:rsidR="00841FE5">
        <w:rPr>
          <w:rFonts w:ascii="Arial" w:hAnsi="Arial" w:cs="Arial"/>
          <w:sz w:val="22"/>
          <w:szCs w:val="22"/>
        </w:rPr>
        <w:t xml:space="preserve">der </w:t>
      </w:r>
      <w:r w:rsidR="001040F7">
        <w:rPr>
          <w:rFonts w:ascii="Arial" w:hAnsi="Arial" w:cs="Arial"/>
          <w:sz w:val="22"/>
          <w:szCs w:val="22"/>
        </w:rPr>
        <w:t>„</w:t>
      </w:r>
      <w:proofErr w:type="spellStart"/>
      <w:r w:rsidR="00841FE5">
        <w:rPr>
          <w:rFonts w:ascii="Arial" w:hAnsi="Arial" w:cs="Arial"/>
          <w:sz w:val="22"/>
          <w:szCs w:val="22"/>
        </w:rPr>
        <w:t>Teclit</w:t>
      </w:r>
      <w:proofErr w:type="spellEnd"/>
      <w:r w:rsidR="00841FE5">
        <w:rPr>
          <w:rFonts w:ascii="Arial" w:hAnsi="Arial" w:cs="Arial"/>
          <w:sz w:val="22"/>
          <w:szCs w:val="22"/>
        </w:rPr>
        <w:t xml:space="preserve"> Hanger</w:t>
      </w:r>
      <w:r w:rsidR="001040F7">
        <w:rPr>
          <w:rFonts w:ascii="Arial" w:hAnsi="Arial" w:cs="Arial"/>
          <w:sz w:val="22"/>
          <w:szCs w:val="22"/>
        </w:rPr>
        <w:t>“</w:t>
      </w:r>
      <w:r w:rsidR="00841FE5">
        <w:rPr>
          <w:rFonts w:ascii="Arial" w:hAnsi="Arial" w:cs="Arial"/>
          <w:sz w:val="22"/>
          <w:szCs w:val="22"/>
        </w:rPr>
        <w:t xml:space="preserve"> </w:t>
      </w:r>
      <w:r w:rsidR="001850D4" w:rsidRPr="00D502F9">
        <w:rPr>
          <w:rFonts w:ascii="Arial" w:hAnsi="Arial" w:cs="Arial"/>
          <w:sz w:val="22"/>
          <w:szCs w:val="22"/>
        </w:rPr>
        <w:t xml:space="preserve">sind zusammen auf Tragfähigkeit </w:t>
      </w:r>
      <w:r w:rsidR="007620FB" w:rsidRPr="00D502F9">
        <w:rPr>
          <w:rFonts w:ascii="Arial" w:hAnsi="Arial" w:cs="Arial"/>
          <w:sz w:val="22"/>
          <w:szCs w:val="22"/>
        </w:rPr>
        <w:t>geprüft</w:t>
      </w:r>
      <w:r w:rsidR="001850D4" w:rsidRPr="00D502F9">
        <w:rPr>
          <w:rFonts w:ascii="Arial" w:hAnsi="Arial" w:cs="Arial"/>
          <w:sz w:val="22"/>
          <w:szCs w:val="22"/>
        </w:rPr>
        <w:t xml:space="preserve">. </w:t>
      </w:r>
      <w:r w:rsidR="001850D4">
        <w:rPr>
          <w:rFonts w:ascii="Arial" w:hAnsi="Arial" w:cs="Arial"/>
          <w:color w:val="000000"/>
          <w:sz w:val="22"/>
          <w:szCs w:val="22"/>
        </w:rPr>
        <w:t xml:space="preserve">Die </w:t>
      </w:r>
      <w:r w:rsidR="001040F7">
        <w:rPr>
          <w:rFonts w:ascii="Arial" w:hAnsi="Arial" w:cs="Arial"/>
          <w:color w:val="000000"/>
          <w:sz w:val="22"/>
          <w:szCs w:val="22"/>
        </w:rPr>
        <w:t xml:space="preserve">robuste Aluminiumfolie, die als </w:t>
      </w:r>
      <w:r w:rsidR="001850D4">
        <w:rPr>
          <w:rFonts w:ascii="Arial" w:hAnsi="Arial" w:cs="Arial"/>
          <w:color w:val="000000"/>
          <w:sz w:val="22"/>
          <w:szCs w:val="22"/>
        </w:rPr>
        <w:t>Dampfbremse</w:t>
      </w:r>
      <w:r w:rsidR="001040F7">
        <w:rPr>
          <w:rFonts w:ascii="Arial" w:hAnsi="Arial" w:cs="Arial"/>
          <w:color w:val="000000"/>
          <w:sz w:val="22"/>
          <w:szCs w:val="22"/>
        </w:rPr>
        <w:t xml:space="preserve"> dient,</w:t>
      </w:r>
      <w:r w:rsidR="001850D4">
        <w:rPr>
          <w:rFonts w:ascii="Arial" w:hAnsi="Arial" w:cs="Arial"/>
          <w:color w:val="000000"/>
          <w:sz w:val="22"/>
          <w:szCs w:val="22"/>
        </w:rPr>
        <w:t xml:space="preserve"> hat einen </w:t>
      </w:r>
      <w:r w:rsidR="001850D4" w:rsidRPr="00D502F9">
        <w:rPr>
          <w:rFonts w:ascii="Arial" w:hAnsi="Arial" w:cs="Arial"/>
          <w:color w:val="000000"/>
          <w:sz w:val="22"/>
          <w:szCs w:val="22"/>
        </w:rPr>
        <w:t xml:space="preserve">nachgewiesenen </w:t>
      </w:r>
      <w:proofErr w:type="spellStart"/>
      <w:r w:rsidR="001850D4" w:rsidRPr="00D502F9">
        <w:rPr>
          <w:rFonts w:ascii="Arial" w:hAnsi="Arial" w:cs="Arial"/>
          <w:color w:val="000000"/>
          <w:sz w:val="22"/>
          <w:szCs w:val="22"/>
        </w:rPr>
        <w:t>sd</w:t>
      </w:r>
      <w:proofErr w:type="spellEnd"/>
      <w:r w:rsidR="001850D4" w:rsidRPr="00D502F9">
        <w:rPr>
          <w:rFonts w:ascii="Arial" w:hAnsi="Arial" w:cs="Arial"/>
          <w:color w:val="000000"/>
          <w:sz w:val="22"/>
          <w:szCs w:val="22"/>
        </w:rPr>
        <w:t>-Wert &gt; 1500 m nach DIN EN ISO 12572</w:t>
      </w:r>
      <w:r w:rsidR="001850D4" w:rsidRPr="00D502F9">
        <w:rPr>
          <w:rFonts w:ascii="Arial" w:hAnsi="Arial" w:cs="Arial"/>
          <w:color w:val="0A0A0A"/>
          <w:sz w:val="22"/>
          <w:szCs w:val="22"/>
        </w:rPr>
        <w:t>.</w:t>
      </w:r>
      <w:r w:rsidR="001850D4">
        <w:rPr>
          <w:rFonts w:ascii="Arial" w:hAnsi="Arial" w:cs="Arial"/>
          <w:color w:val="000000"/>
          <w:sz w:val="22"/>
          <w:szCs w:val="22"/>
        </w:rPr>
        <w:t xml:space="preserve"> </w:t>
      </w:r>
      <w:r w:rsidR="00001C1A">
        <w:rPr>
          <w:rFonts w:ascii="Arial" w:hAnsi="Arial" w:cs="Arial"/>
          <w:color w:val="000000"/>
          <w:sz w:val="22"/>
          <w:szCs w:val="22"/>
        </w:rPr>
        <w:t>Bei Bedarf kann das „</w:t>
      </w:r>
      <w:proofErr w:type="spellStart"/>
      <w:r w:rsidR="00001C1A" w:rsidRPr="00D502F9">
        <w:rPr>
          <w:rFonts w:ascii="Arial" w:hAnsi="Arial" w:cs="Arial"/>
          <w:color w:val="000000"/>
          <w:sz w:val="22"/>
          <w:szCs w:val="22"/>
        </w:rPr>
        <w:t>Teclit</w:t>
      </w:r>
      <w:proofErr w:type="spellEnd"/>
      <w:r w:rsidR="00BA0811">
        <w:rPr>
          <w:rFonts w:ascii="Arial" w:hAnsi="Arial" w:cs="Arial"/>
          <w:color w:val="000000"/>
          <w:sz w:val="22"/>
          <w:szCs w:val="22"/>
        </w:rPr>
        <w:t>“</w:t>
      </w:r>
      <w:r w:rsidR="00001C1A" w:rsidRPr="00D502F9">
        <w:rPr>
          <w:rFonts w:ascii="Arial" w:hAnsi="Arial" w:cs="Arial"/>
          <w:color w:val="000000"/>
          <w:sz w:val="22"/>
          <w:szCs w:val="22"/>
        </w:rPr>
        <w:t xml:space="preserve"> </w:t>
      </w:r>
      <w:r w:rsidR="00001C1A">
        <w:rPr>
          <w:rFonts w:ascii="Arial" w:hAnsi="Arial" w:cs="Arial"/>
          <w:color w:val="000000"/>
          <w:sz w:val="22"/>
          <w:szCs w:val="22"/>
        </w:rPr>
        <w:t xml:space="preserve">System </w:t>
      </w:r>
      <w:r w:rsidR="00001C1A" w:rsidRPr="00D502F9">
        <w:rPr>
          <w:rFonts w:ascii="Arial" w:hAnsi="Arial" w:cs="Arial"/>
          <w:color w:val="000000"/>
          <w:sz w:val="22"/>
          <w:szCs w:val="22"/>
        </w:rPr>
        <w:t xml:space="preserve">mit </w:t>
      </w:r>
      <w:r w:rsidR="00001C1A">
        <w:rPr>
          <w:rFonts w:ascii="Arial" w:hAnsi="Arial" w:cs="Arial"/>
          <w:color w:val="000000"/>
          <w:sz w:val="22"/>
          <w:szCs w:val="22"/>
        </w:rPr>
        <w:t>Rohrabschottungen aus dem</w:t>
      </w:r>
      <w:r w:rsidR="00001C1A" w:rsidRPr="00D502F9">
        <w:rPr>
          <w:rFonts w:ascii="Arial" w:hAnsi="Arial" w:cs="Arial"/>
          <w:color w:val="000000"/>
          <w:sz w:val="22"/>
          <w:szCs w:val="22"/>
        </w:rPr>
        <w:t xml:space="preserve"> </w:t>
      </w:r>
      <w:r w:rsidR="00001C1A">
        <w:rPr>
          <w:rFonts w:ascii="Arial" w:hAnsi="Arial" w:cs="Arial"/>
          <w:color w:val="000000"/>
          <w:sz w:val="22"/>
          <w:szCs w:val="22"/>
        </w:rPr>
        <w:t>„</w:t>
      </w:r>
      <w:proofErr w:type="spellStart"/>
      <w:r w:rsidR="00001C1A" w:rsidRPr="00D502F9">
        <w:rPr>
          <w:rFonts w:ascii="Arial" w:hAnsi="Arial" w:cs="Arial"/>
          <w:color w:val="000000"/>
          <w:sz w:val="22"/>
          <w:szCs w:val="22"/>
        </w:rPr>
        <w:t>Conlit</w:t>
      </w:r>
      <w:proofErr w:type="spellEnd"/>
      <w:r w:rsidR="00BA0811">
        <w:rPr>
          <w:rFonts w:ascii="Arial" w:hAnsi="Arial" w:cs="Arial"/>
          <w:color w:val="000000"/>
          <w:sz w:val="22"/>
          <w:szCs w:val="22"/>
        </w:rPr>
        <w:t>“</w:t>
      </w:r>
      <w:r w:rsidR="00001C1A" w:rsidRPr="00D502F9">
        <w:rPr>
          <w:rFonts w:ascii="Arial" w:hAnsi="Arial" w:cs="Arial"/>
          <w:color w:val="000000"/>
          <w:sz w:val="22"/>
          <w:szCs w:val="22"/>
        </w:rPr>
        <w:t xml:space="preserve"> Brandschutzsystem</w:t>
      </w:r>
      <w:r w:rsidR="00001C1A">
        <w:rPr>
          <w:rFonts w:ascii="Arial" w:hAnsi="Arial" w:cs="Arial"/>
          <w:color w:val="000000"/>
          <w:sz w:val="22"/>
          <w:szCs w:val="22"/>
        </w:rPr>
        <w:t xml:space="preserve"> kombiniert werden. Beide Systeme wurden zusammen</w:t>
      </w:r>
      <w:r w:rsidR="00001C1A" w:rsidRPr="00D502F9">
        <w:rPr>
          <w:rFonts w:ascii="Arial" w:hAnsi="Arial" w:cs="Arial"/>
          <w:color w:val="000000"/>
          <w:sz w:val="22"/>
          <w:szCs w:val="22"/>
        </w:rPr>
        <w:t xml:space="preserve"> </w:t>
      </w:r>
      <w:r w:rsidR="007620FB" w:rsidRPr="00D502F9">
        <w:rPr>
          <w:rFonts w:ascii="Arial" w:hAnsi="Arial" w:cs="Arial"/>
          <w:color w:val="000000"/>
          <w:sz w:val="22"/>
          <w:szCs w:val="22"/>
        </w:rPr>
        <w:t>geprüft</w:t>
      </w:r>
      <w:r w:rsidR="00001C1A">
        <w:rPr>
          <w:rFonts w:ascii="Arial" w:hAnsi="Arial" w:cs="Arial"/>
          <w:color w:val="000000"/>
          <w:sz w:val="22"/>
          <w:szCs w:val="22"/>
        </w:rPr>
        <w:t>.</w:t>
      </w:r>
      <w:r w:rsidR="00001C1A" w:rsidRPr="00D502F9">
        <w:rPr>
          <w:rFonts w:ascii="Arial" w:hAnsi="Arial" w:cs="Arial"/>
          <w:color w:val="000000"/>
          <w:sz w:val="22"/>
          <w:szCs w:val="22"/>
        </w:rPr>
        <w:t xml:space="preserve"> </w:t>
      </w:r>
      <w:r w:rsidR="00001C1A">
        <w:rPr>
          <w:rFonts w:ascii="Arial" w:hAnsi="Arial" w:cs="Arial"/>
          <w:color w:val="000000"/>
          <w:sz w:val="22"/>
          <w:szCs w:val="22"/>
        </w:rPr>
        <w:t>Es liegen alle notwendigen</w:t>
      </w:r>
      <w:r w:rsidR="00001C1A" w:rsidRPr="00D502F9">
        <w:rPr>
          <w:rFonts w:ascii="Arial" w:hAnsi="Arial" w:cs="Arial"/>
          <w:color w:val="000000"/>
          <w:sz w:val="22"/>
          <w:szCs w:val="22"/>
        </w:rPr>
        <w:t xml:space="preserve"> </w:t>
      </w:r>
      <w:r w:rsidR="008607ED">
        <w:rPr>
          <w:rFonts w:ascii="Arial" w:hAnsi="Arial" w:cs="Arial"/>
          <w:color w:val="000000"/>
          <w:sz w:val="22"/>
          <w:szCs w:val="22"/>
        </w:rPr>
        <w:t>Anwendbarkeitsnachweise</w:t>
      </w:r>
      <w:r w:rsidR="008607ED" w:rsidRPr="00D502F9">
        <w:rPr>
          <w:rFonts w:ascii="Arial" w:hAnsi="Arial" w:cs="Arial"/>
          <w:color w:val="000000"/>
          <w:sz w:val="22"/>
          <w:szCs w:val="22"/>
        </w:rPr>
        <w:t xml:space="preserve"> </w:t>
      </w:r>
      <w:r w:rsidR="00001C1A">
        <w:rPr>
          <w:rFonts w:ascii="Arial" w:hAnsi="Arial" w:cs="Arial"/>
          <w:color w:val="000000"/>
          <w:sz w:val="22"/>
          <w:szCs w:val="22"/>
        </w:rPr>
        <w:t>vor</w:t>
      </w:r>
      <w:r w:rsidR="00001C1A" w:rsidRPr="00D502F9">
        <w:rPr>
          <w:rFonts w:ascii="Arial" w:hAnsi="Arial" w:cs="Arial"/>
          <w:color w:val="000000"/>
          <w:sz w:val="22"/>
          <w:szCs w:val="22"/>
        </w:rPr>
        <w:t>.</w:t>
      </w:r>
    </w:p>
    <w:p w14:paraId="33BC5435" w14:textId="77777777" w:rsidR="001850D4" w:rsidRPr="00FC2D67" w:rsidRDefault="001850D4" w:rsidP="00773217">
      <w:pPr>
        <w:widowControl w:val="0"/>
        <w:spacing w:line="360" w:lineRule="auto"/>
        <w:jc w:val="both"/>
        <w:rPr>
          <w:rFonts w:ascii="Arial" w:hAnsi="Arial" w:cs="Arial"/>
          <w:b/>
          <w:bCs/>
          <w:sz w:val="22"/>
          <w:szCs w:val="22"/>
        </w:rPr>
      </w:pPr>
      <w:r w:rsidRPr="00FC2D67">
        <w:rPr>
          <w:rFonts w:ascii="Arial" w:hAnsi="Arial" w:cs="Arial"/>
          <w:b/>
          <w:bCs/>
          <w:sz w:val="22"/>
          <w:szCs w:val="22"/>
        </w:rPr>
        <w:lastRenderedPageBreak/>
        <w:t>Dämmdicken berechnen</w:t>
      </w:r>
      <w:r>
        <w:rPr>
          <w:rFonts w:ascii="Arial" w:hAnsi="Arial" w:cs="Arial"/>
          <w:b/>
          <w:bCs/>
          <w:sz w:val="22"/>
          <w:szCs w:val="22"/>
        </w:rPr>
        <w:t xml:space="preserve"> mit dem „Rohrdämm-Rechner“</w:t>
      </w:r>
    </w:p>
    <w:p w14:paraId="5B9109AD" w14:textId="630080CA" w:rsidR="001850D4" w:rsidRPr="00773217" w:rsidRDefault="001850D4" w:rsidP="00773217">
      <w:pPr>
        <w:widowControl w:val="0"/>
        <w:spacing w:line="360" w:lineRule="auto"/>
        <w:jc w:val="both"/>
        <w:rPr>
          <w:rFonts w:ascii="Arial" w:hAnsi="Arial" w:cs="Arial"/>
          <w:sz w:val="22"/>
          <w:szCs w:val="22"/>
        </w:rPr>
      </w:pPr>
      <w:r>
        <w:rPr>
          <w:rFonts w:ascii="Arial" w:hAnsi="Arial" w:cs="Arial"/>
          <w:sz w:val="22"/>
          <w:szCs w:val="22"/>
        </w:rPr>
        <w:t>Der</w:t>
      </w:r>
      <w:r w:rsidRPr="0085170B">
        <w:rPr>
          <w:rFonts w:ascii="Arial" w:hAnsi="Arial" w:cs="Arial"/>
          <w:sz w:val="22"/>
          <w:szCs w:val="22"/>
        </w:rPr>
        <w:t xml:space="preserve"> „Rohrdämm-Rechner“ der DEUTSCHEN ROCKWOOL </w:t>
      </w:r>
      <w:r>
        <w:rPr>
          <w:rFonts w:ascii="Arial" w:hAnsi="Arial" w:cs="Arial"/>
          <w:sz w:val="22"/>
          <w:szCs w:val="22"/>
        </w:rPr>
        <w:t xml:space="preserve">ist </w:t>
      </w:r>
      <w:r w:rsidRPr="0085170B">
        <w:rPr>
          <w:rFonts w:ascii="Arial" w:hAnsi="Arial" w:cs="Arial"/>
          <w:sz w:val="22"/>
          <w:szCs w:val="22"/>
        </w:rPr>
        <w:t xml:space="preserve">ein </w:t>
      </w:r>
      <w:r>
        <w:rPr>
          <w:rFonts w:ascii="Arial" w:hAnsi="Arial" w:cs="Arial"/>
          <w:sz w:val="22"/>
          <w:szCs w:val="22"/>
        </w:rPr>
        <w:t>wertvolles</w:t>
      </w:r>
      <w:r w:rsidRPr="0085170B">
        <w:rPr>
          <w:rFonts w:ascii="Arial" w:hAnsi="Arial" w:cs="Arial"/>
          <w:sz w:val="22"/>
          <w:szCs w:val="22"/>
        </w:rPr>
        <w:t xml:space="preserve"> Tool für die Auswahl </w:t>
      </w:r>
      <w:r>
        <w:rPr>
          <w:rFonts w:ascii="Arial" w:hAnsi="Arial" w:cs="Arial"/>
          <w:sz w:val="22"/>
          <w:szCs w:val="22"/>
        </w:rPr>
        <w:t>des</w:t>
      </w:r>
      <w:r w:rsidRPr="0085170B">
        <w:rPr>
          <w:rFonts w:ascii="Arial" w:hAnsi="Arial" w:cs="Arial"/>
          <w:sz w:val="22"/>
          <w:szCs w:val="22"/>
        </w:rPr>
        <w:t xml:space="preserve"> passenden Dämmprodukts </w:t>
      </w:r>
      <w:r>
        <w:rPr>
          <w:rFonts w:ascii="Arial" w:hAnsi="Arial" w:cs="Arial"/>
          <w:sz w:val="22"/>
          <w:szCs w:val="22"/>
        </w:rPr>
        <w:t>in einer</w:t>
      </w:r>
      <w:r w:rsidRPr="0085170B">
        <w:rPr>
          <w:rFonts w:ascii="Arial" w:hAnsi="Arial" w:cs="Arial"/>
          <w:sz w:val="22"/>
          <w:szCs w:val="22"/>
        </w:rPr>
        <w:t xml:space="preserve"> spezifische</w:t>
      </w:r>
      <w:r>
        <w:rPr>
          <w:rFonts w:ascii="Arial" w:hAnsi="Arial" w:cs="Arial"/>
          <w:sz w:val="22"/>
          <w:szCs w:val="22"/>
        </w:rPr>
        <w:t>n</w:t>
      </w:r>
      <w:r w:rsidRPr="0085170B">
        <w:rPr>
          <w:rFonts w:ascii="Arial" w:hAnsi="Arial" w:cs="Arial"/>
          <w:sz w:val="22"/>
          <w:szCs w:val="22"/>
        </w:rPr>
        <w:t xml:space="preserve"> Anwendung. Er steht unter </w:t>
      </w:r>
      <w:r w:rsidR="0038588F">
        <w:rPr>
          <w:rFonts w:ascii="Arial" w:hAnsi="Arial" w:cs="Arial"/>
          <w:sz w:val="22"/>
          <w:szCs w:val="22"/>
        </w:rPr>
        <w:t>www.</w:t>
      </w:r>
      <w:hyperlink r:id="rId12" w:history="1">
        <w:r w:rsidRPr="0085170B">
          <w:rPr>
            <w:rStyle w:val="Hyperlink"/>
            <w:rFonts w:ascii="Arial" w:hAnsi="Arial" w:cs="Arial"/>
            <w:color w:val="auto"/>
            <w:sz w:val="22"/>
            <w:szCs w:val="22"/>
            <w:u w:val="none"/>
          </w:rPr>
          <w:t>rockwool.de/rohrdaemm-rechner</w:t>
        </w:r>
      </w:hyperlink>
      <w:r w:rsidRPr="0085170B">
        <w:rPr>
          <w:rFonts w:ascii="Arial" w:hAnsi="Arial" w:cs="Arial"/>
          <w:sz w:val="22"/>
          <w:szCs w:val="22"/>
        </w:rPr>
        <w:t xml:space="preserve"> zur Online-Nutzung sowie zur Installation für die Offline-Nutzung bereit. </w:t>
      </w:r>
      <w:r w:rsidR="0037736F">
        <w:rPr>
          <w:rFonts w:ascii="Arial" w:hAnsi="Arial" w:cs="Arial"/>
          <w:sz w:val="22"/>
          <w:szCs w:val="22"/>
        </w:rPr>
        <w:t xml:space="preserve">Mit dem </w:t>
      </w:r>
      <w:r w:rsidR="0037736F" w:rsidRPr="0085170B">
        <w:rPr>
          <w:rFonts w:ascii="Arial" w:hAnsi="Arial" w:cs="Arial"/>
          <w:sz w:val="22"/>
          <w:szCs w:val="22"/>
        </w:rPr>
        <w:t xml:space="preserve">„Rohrdämm-Rechner“ </w:t>
      </w:r>
      <w:r w:rsidR="00BD701A">
        <w:rPr>
          <w:rFonts w:ascii="Arial" w:hAnsi="Arial" w:cs="Arial"/>
          <w:sz w:val="22"/>
          <w:szCs w:val="22"/>
        </w:rPr>
        <w:t xml:space="preserve">werden </w:t>
      </w:r>
      <w:r w:rsidRPr="00D502F9">
        <w:rPr>
          <w:rFonts w:ascii="Arial" w:hAnsi="Arial" w:cs="Arial"/>
          <w:color w:val="000000"/>
          <w:sz w:val="22"/>
          <w:szCs w:val="22"/>
        </w:rPr>
        <w:t xml:space="preserve">die </w:t>
      </w:r>
      <w:r w:rsidRPr="00D14C78">
        <w:rPr>
          <w:rFonts w:ascii="Arial" w:hAnsi="Arial" w:cs="Arial"/>
          <w:color w:val="000000"/>
          <w:sz w:val="22"/>
          <w:szCs w:val="22"/>
        </w:rPr>
        <w:t>für eine tauwasserfreie Dämmstoffoberfläche</w:t>
      </w:r>
      <w:r w:rsidRPr="00D502F9">
        <w:rPr>
          <w:rFonts w:ascii="Arial" w:hAnsi="Arial" w:cs="Arial"/>
          <w:color w:val="000000"/>
          <w:sz w:val="22"/>
          <w:szCs w:val="22"/>
        </w:rPr>
        <w:t xml:space="preserve"> erforderlichen </w:t>
      </w:r>
      <w:r w:rsidRPr="00D14C78">
        <w:rPr>
          <w:rFonts w:ascii="Arial" w:hAnsi="Arial" w:cs="Arial"/>
          <w:color w:val="000000"/>
          <w:sz w:val="22"/>
          <w:szCs w:val="22"/>
        </w:rPr>
        <w:t>Dämmstärke</w:t>
      </w:r>
      <w:r w:rsidRPr="00D502F9">
        <w:rPr>
          <w:rFonts w:ascii="Arial" w:hAnsi="Arial" w:cs="Arial"/>
          <w:color w:val="000000"/>
          <w:sz w:val="22"/>
          <w:szCs w:val="22"/>
        </w:rPr>
        <w:t xml:space="preserve">n </w:t>
      </w:r>
      <w:r w:rsidR="0037736F">
        <w:rPr>
          <w:rFonts w:ascii="Arial" w:hAnsi="Arial" w:cs="Arial"/>
          <w:color w:val="000000"/>
          <w:sz w:val="22"/>
          <w:szCs w:val="22"/>
        </w:rPr>
        <w:t>präzise ermitte</w:t>
      </w:r>
      <w:r w:rsidR="00D33A54">
        <w:rPr>
          <w:rFonts w:ascii="Arial" w:hAnsi="Arial" w:cs="Arial"/>
          <w:color w:val="000000"/>
          <w:sz w:val="22"/>
          <w:szCs w:val="22"/>
        </w:rPr>
        <w:t>lt</w:t>
      </w:r>
      <w:r w:rsidRPr="00D502F9">
        <w:rPr>
          <w:rFonts w:ascii="Arial" w:hAnsi="Arial" w:cs="Arial"/>
          <w:color w:val="000000"/>
          <w:sz w:val="22"/>
          <w:szCs w:val="22"/>
        </w:rPr>
        <w:t xml:space="preserve">. </w:t>
      </w:r>
      <w:r w:rsidR="00C72B59">
        <w:rPr>
          <w:rFonts w:ascii="Arial" w:hAnsi="Arial" w:cs="Arial"/>
          <w:color w:val="000000"/>
          <w:sz w:val="22"/>
          <w:szCs w:val="22"/>
        </w:rPr>
        <w:t xml:space="preserve">Bei Bedarf </w:t>
      </w:r>
      <w:r w:rsidRPr="00D502F9">
        <w:rPr>
          <w:rFonts w:ascii="Arial" w:hAnsi="Arial" w:cs="Arial"/>
          <w:color w:val="000000"/>
          <w:sz w:val="22"/>
          <w:szCs w:val="22"/>
        </w:rPr>
        <w:t xml:space="preserve">werden </w:t>
      </w:r>
      <w:r w:rsidR="00A319D3">
        <w:rPr>
          <w:rFonts w:ascii="Arial" w:hAnsi="Arial" w:cs="Arial"/>
          <w:color w:val="000000"/>
          <w:sz w:val="22"/>
          <w:szCs w:val="22"/>
        </w:rPr>
        <w:t xml:space="preserve">dabei </w:t>
      </w:r>
      <w:r w:rsidRPr="00D502F9">
        <w:rPr>
          <w:rFonts w:ascii="Arial" w:hAnsi="Arial" w:cs="Arial"/>
          <w:color w:val="000000"/>
          <w:sz w:val="22"/>
          <w:szCs w:val="22"/>
        </w:rPr>
        <w:t>die</w:t>
      </w:r>
      <w:r w:rsidRPr="00D14C78">
        <w:rPr>
          <w:rFonts w:ascii="Arial" w:hAnsi="Arial" w:cs="Arial"/>
          <w:color w:val="000000"/>
          <w:sz w:val="22"/>
          <w:szCs w:val="22"/>
        </w:rPr>
        <w:t xml:space="preserve"> DIN 1988-200 für Trinkwasserleitungen</w:t>
      </w:r>
      <w:r w:rsidRPr="00D502F9">
        <w:rPr>
          <w:rFonts w:ascii="Arial" w:hAnsi="Arial" w:cs="Arial"/>
          <w:color w:val="000000"/>
          <w:sz w:val="22"/>
          <w:szCs w:val="22"/>
        </w:rPr>
        <w:t>, die Anforderungen an</w:t>
      </w:r>
      <w:r w:rsidRPr="00D14C78">
        <w:rPr>
          <w:rFonts w:ascii="Arial" w:hAnsi="Arial" w:cs="Arial"/>
          <w:color w:val="000000"/>
          <w:sz w:val="22"/>
          <w:szCs w:val="22"/>
        </w:rPr>
        <w:t xml:space="preserve"> den Brandschutz in Rettungswegen oder bei Bauteildurchführungen berücksichtigt.</w:t>
      </w:r>
      <w:r w:rsidR="0037736F">
        <w:rPr>
          <w:rFonts w:ascii="Arial" w:hAnsi="Arial" w:cs="Arial"/>
          <w:color w:val="000000"/>
          <w:sz w:val="22"/>
          <w:szCs w:val="22"/>
        </w:rPr>
        <w:t xml:space="preserve"> </w:t>
      </w:r>
      <w:r w:rsidR="00775FED">
        <w:rPr>
          <w:rFonts w:ascii="Arial" w:hAnsi="Arial" w:cs="Arial"/>
          <w:color w:val="000000"/>
          <w:sz w:val="22"/>
          <w:szCs w:val="22"/>
        </w:rPr>
        <w:t>Auch die</w:t>
      </w:r>
      <w:r w:rsidR="00775FED" w:rsidRPr="00D502F9">
        <w:rPr>
          <w:rFonts w:ascii="Arial" w:hAnsi="Arial" w:cs="Arial"/>
          <w:color w:val="000000"/>
          <w:sz w:val="22"/>
          <w:szCs w:val="22"/>
        </w:rPr>
        <w:t xml:space="preserve"> „</w:t>
      </w:r>
      <w:proofErr w:type="spellStart"/>
      <w:r w:rsidR="00775FED" w:rsidRPr="00D502F9">
        <w:rPr>
          <w:rFonts w:ascii="Arial" w:hAnsi="Arial" w:cs="Arial"/>
          <w:color w:val="000000"/>
          <w:sz w:val="22"/>
          <w:szCs w:val="22"/>
        </w:rPr>
        <w:t>Teclit</w:t>
      </w:r>
      <w:proofErr w:type="spellEnd"/>
      <w:r w:rsidR="00775FED" w:rsidRPr="00D502F9">
        <w:rPr>
          <w:rFonts w:ascii="Arial" w:hAnsi="Arial" w:cs="Arial"/>
          <w:color w:val="000000"/>
          <w:sz w:val="22"/>
          <w:szCs w:val="22"/>
        </w:rPr>
        <w:t xml:space="preserve"> Planungsdrehscheibe“ </w:t>
      </w:r>
      <w:r w:rsidR="00775FED">
        <w:rPr>
          <w:rFonts w:ascii="Arial" w:hAnsi="Arial" w:cs="Arial"/>
          <w:color w:val="000000"/>
          <w:sz w:val="22"/>
          <w:szCs w:val="22"/>
        </w:rPr>
        <w:t>dient der Ermittlung der notwendigen Dämmdicke</w:t>
      </w:r>
      <w:r w:rsidR="00775FED" w:rsidRPr="00D502F9">
        <w:rPr>
          <w:rFonts w:ascii="Arial" w:hAnsi="Arial" w:cs="Arial"/>
          <w:color w:val="000000"/>
          <w:sz w:val="22"/>
          <w:szCs w:val="22"/>
        </w:rPr>
        <w:t>.</w:t>
      </w:r>
      <w:r w:rsidR="00775FED">
        <w:rPr>
          <w:rFonts w:ascii="Arial" w:hAnsi="Arial" w:cs="Arial"/>
          <w:color w:val="000000"/>
          <w:sz w:val="22"/>
          <w:szCs w:val="22"/>
        </w:rPr>
        <w:t xml:space="preserve"> </w:t>
      </w:r>
      <w:r w:rsidRPr="00D502F9">
        <w:rPr>
          <w:rFonts w:ascii="Arial" w:hAnsi="Arial" w:cs="Arial"/>
          <w:color w:val="000000"/>
          <w:sz w:val="22"/>
          <w:szCs w:val="22"/>
        </w:rPr>
        <w:t xml:space="preserve">Sie kann auf der Website </w:t>
      </w:r>
      <w:r w:rsidR="0037736F">
        <w:rPr>
          <w:rFonts w:ascii="Arial" w:hAnsi="Arial" w:cs="Arial"/>
          <w:color w:val="000000"/>
          <w:sz w:val="22"/>
          <w:szCs w:val="22"/>
        </w:rPr>
        <w:t xml:space="preserve">der DEUTSCHEN ROCKWOOL </w:t>
      </w:r>
      <w:r w:rsidRPr="00D502F9">
        <w:rPr>
          <w:rFonts w:ascii="Arial" w:hAnsi="Arial" w:cs="Arial"/>
          <w:color w:val="000000"/>
          <w:sz w:val="22"/>
          <w:szCs w:val="22"/>
        </w:rPr>
        <w:t xml:space="preserve">bestellt werden: </w:t>
      </w:r>
      <w:hyperlink r:id="rId13" w:history="1">
        <w:r w:rsidR="0038588F">
          <w:rPr>
            <w:rStyle w:val="Hyperlink"/>
            <w:rFonts w:ascii="Arial" w:hAnsi="Arial" w:cs="Arial"/>
            <w:color w:val="auto"/>
            <w:sz w:val="22"/>
            <w:szCs w:val="22"/>
            <w:u w:val="none"/>
          </w:rPr>
          <w:t>www.rockwool.de/teclit-drehscheibe</w:t>
        </w:r>
      </w:hyperlink>
    </w:p>
    <w:p w14:paraId="4BAE0CBE" w14:textId="77777777" w:rsidR="00773217" w:rsidRDefault="00773217" w:rsidP="00773217">
      <w:pPr>
        <w:pStyle w:val="StandardWeb"/>
        <w:widowControl w:val="0"/>
        <w:spacing w:before="0" w:beforeAutospacing="0" w:after="0" w:afterAutospacing="0" w:line="360" w:lineRule="auto"/>
        <w:jc w:val="both"/>
        <w:rPr>
          <w:rFonts w:ascii="Arial" w:hAnsi="Arial" w:cs="Arial"/>
          <w:b/>
          <w:bCs/>
          <w:sz w:val="22"/>
          <w:szCs w:val="22"/>
        </w:rPr>
      </w:pPr>
    </w:p>
    <w:p w14:paraId="2AD0B960" w14:textId="360DD4EB" w:rsidR="00001C1A" w:rsidRPr="00001C1A" w:rsidRDefault="00001C1A" w:rsidP="00773217">
      <w:pPr>
        <w:pStyle w:val="StandardWeb"/>
        <w:widowControl w:val="0"/>
        <w:spacing w:before="0" w:beforeAutospacing="0" w:after="0" w:afterAutospacing="0" w:line="360" w:lineRule="auto"/>
        <w:jc w:val="both"/>
        <w:rPr>
          <w:rFonts w:ascii="Arial" w:hAnsi="Arial" w:cs="Arial"/>
          <w:b/>
          <w:bCs/>
          <w:sz w:val="22"/>
          <w:szCs w:val="22"/>
        </w:rPr>
      </w:pPr>
      <w:r w:rsidRPr="00001C1A">
        <w:rPr>
          <w:rFonts w:ascii="Arial" w:hAnsi="Arial" w:cs="Arial"/>
          <w:b/>
          <w:bCs/>
          <w:sz w:val="22"/>
          <w:szCs w:val="22"/>
        </w:rPr>
        <w:t>Projektbezogene Beratung</w:t>
      </w:r>
    </w:p>
    <w:p w14:paraId="662D131A" w14:textId="2D7350F8" w:rsidR="001850D4" w:rsidRDefault="001850D4" w:rsidP="00773217">
      <w:pPr>
        <w:pStyle w:val="StandardWeb"/>
        <w:widowControl w:val="0"/>
        <w:spacing w:before="0" w:beforeAutospacing="0" w:after="0" w:afterAutospacing="0" w:line="360" w:lineRule="auto"/>
        <w:jc w:val="both"/>
        <w:rPr>
          <w:rFonts w:ascii="Arial" w:hAnsi="Arial" w:cs="Arial"/>
          <w:sz w:val="22"/>
          <w:szCs w:val="22"/>
        </w:rPr>
      </w:pPr>
      <w:r w:rsidRPr="00D502F9">
        <w:rPr>
          <w:rFonts w:ascii="Arial" w:hAnsi="Arial" w:cs="Arial"/>
          <w:sz w:val="22"/>
          <w:szCs w:val="22"/>
        </w:rPr>
        <w:t xml:space="preserve">Die Technische Fachberatung zur Gebäudetechnik bei der DEUTSCHEN ROCKWOOL ist per </w:t>
      </w:r>
      <w:r w:rsidR="007620FB">
        <w:rPr>
          <w:rFonts w:ascii="Arial" w:hAnsi="Arial" w:cs="Arial"/>
          <w:sz w:val="22"/>
          <w:szCs w:val="22"/>
        </w:rPr>
        <w:t>E-</w:t>
      </w:r>
      <w:r w:rsidRPr="00D502F9">
        <w:rPr>
          <w:rFonts w:ascii="Arial" w:hAnsi="Arial" w:cs="Arial"/>
          <w:sz w:val="22"/>
          <w:szCs w:val="22"/>
        </w:rPr>
        <w:t xml:space="preserve">Mail und während der üblichen Öffnungszeiten </w:t>
      </w:r>
      <w:r w:rsidR="00001C1A" w:rsidRPr="00D502F9">
        <w:rPr>
          <w:rFonts w:ascii="Arial" w:hAnsi="Arial" w:cs="Arial"/>
          <w:sz w:val="22"/>
          <w:szCs w:val="22"/>
        </w:rPr>
        <w:t xml:space="preserve">von montags bis freitags </w:t>
      </w:r>
      <w:r w:rsidRPr="00D502F9">
        <w:rPr>
          <w:rFonts w:ascii="Arial" w:hAnsi="Arial" w:cs="Arial"/>
          <w:sz w:val="22"/>
          <w:szCs w:val="22"/>
        </w:rPr>
        <w:t xml:space="preserve">telefonisch zu erreichen. </w:t>
      </w:r>
      <w:r w:rsidR="00001C1A">
        <w:rPr>
          <w:rFonts w:ascii="Arial" w:hAnsi="Arial" w:cs="Arial"/>
          <w:sz w:val="22"/>
          <w:szCs w:val="22"/>
        </w:rPr>
        <w:t>Sie</w:t>
      </w:r>
      <w:r w:rsidRPr="00D502F9">
        <w:rPr>
          <w:rFonts w:ascii="Arial" w:hAnsi="Arial" w:cs="Arial"/>
          <w:sz w:val="22"/>
          <w:szCs w:val="22"/>
        </w:rPr>
        <w:t xml:space="preserve"> unterstützt bei der Planung und Ausführung von Bauvorhaben und berät zur</w:t>
      </w:r>
      <w:r w:rsidR="00BA0811">
        <w:rPr>
          <w:rStyle w:val="apple-converted-space"/>
          <w:rFonts w:ascii="Arial" w:hAnsi="Arial" w:cs="Arial"/>
          <w:sz w:val="22"/>
          <w:szCs w:val="22"/>
        </w:rPr>
        <w:t xml:space="preserve"> </w:t>
      </w:r>
      <w:r w:rsidRPr="00D502F9">
        <w:rPr>
          <w:rStyle w:val="Fett"/>
          <w:rFonts w:ascii="Arial" w:hAnsi="Arial" w:cs="Arial"/>
          <w:b w:val="0"/>
          <w:bCs w:val="0"/>
          <w:sz w:val="22"/>
          <w:szCs w:val="22"/>
        </w:rPr>
        <w:t xml:space="preserve">Auswahl </w:t>
      </w:r>
      <w:r w:rsidR="00001C1A">
        <w:rPr>
          <w:rStyle w:val="Fett"/>
          <w:rFonts w:ascii="Arial" w:hAnsi="Arial" w:cs="Arial"/>
          <w:b w:val="0"/>
          <w:bCs w:val="0"/>
          <w:sz w:val="22"/>
          <w:szCs w:val="22"/>
        </w:rPr>
        <w:t>eines</w:t>
      </w:r>
      <w:r w:rsidRPr="00D502F9">
        <w:rPr>
          <w:rStyle w:val="Fett"/>
          <w:rFonts w:ascii="Arial" w:hAnsi="Arial" w:cs="Arial"/>
          <w:b w:val="0"/>
          <w:bCs w:val="0"/>
          <w:sz w:val="22"/>
          <w:szCs w:val="22"/>
        </w:rPr>
        <w:t xml:space="preserve"> Dämmsystems</w:t>
      </w:r>
      <w:r w:rsidR="00BA0811">
        <w:rPr>
          <w:rStyle w:val="apple-converted-space"/>
          <w:rFonts w:ascii="Arial" w:hAnsi="Arial" w:cs="Arial"/>
          <w:sz w:val="22"/>
          <w:szCs w:val="22"/>
        </w:rPr>
        <w:t xml:space="preserve"> </w:t>
      </w:r>
      <w:r w:rsidRPr="00D502F9">
        <w:rPr>
          <w:rFonts w:ascii="Arial" w:hAnsi="Arial" w:cs="Arial"/>
          <w:sz w:val="22"/>
          <w:szCs w:val="22"/>
        </w:rPr>
        <w:t>sowie bei der Auslegung der</w:t>
      </w:r>
      <w:r w:rsidR="00001C1A">
        <w:rPr>
          <w:rFonts w:ascii="Arial" w:hAnsi="Arial" w:cs="Arial"/>
          <w:sz w:val="22"/>
          <w:szCs w:val="22"/>
        </w:rPr>
        <w:t xml:space="preserve"> </w:t>
      </w:r>
      <w:r w:rsidRPr="00D502F9">
        <w:rPr>
          <w:rFonts w:ascii="Arial" w:hAnsi="Arial" w:cs="Arial"/>
          <w:sz w:val="22"/>
          <w:szCs w:val="22"/>
        </w:rPr>
        <w:t>notwendigen</w:t>
      </w:r>
      <w:r w:rsidR="00001C1A">
        <w:rPr>
          <w:rStyle w:val="apple-converted-space"/>
          <w:rFonts w:ascii="Arial" w:hAnsi="Arial" w:cs="Arial"/>
          <w:sz w:val="22"/>
          <w:szCs w:val="22"/>
        </w:rPr>
        <w:t xml:space="preserve"> </w:t>
      </w:r>
      <w:r w:rsidRPr="00D502F9">
        <w:rPr>
          <w:rStyle w:val="Fett"/>
          <w:rFonts w:ascii="Arial" w:hAnsi="Arial" w:cs="Arial"/>
          <w:b w:val="0"/>
          <w:bCs w:val="0"/>
          <w:sz w:val="22"/>
          <w:szCs w:val="22"/>
        </w:rPr>
        <w:t>Dämmstärken</w:t>
      </w:r>
      <w:r w:rsidRPr="00D502F9">
        <w:rPr>
          <w:rStyle w:val="Fett"/>
          <w:rFonts w:ascii="Arial" w:eastAsiaTheme="majorEastAsia" w:hAnsi="Arial" w:cs="Arial"/>
          <w:b w:val="0"/>
          <w:bCs w:val="0"/>
          <w:sz w:val="22"/>
          <w:szCs w:val="22"/>
        </w:rPr>
        <w:t>.</w:t>
      </w:r>
      <w:r w:rsidR="00BA0811">
        <w:rPr>
          <w:rStyle w:val="apple-converted-space"/>
          <w:rFonts w:ascii="Arial" w:hAnsi="Arial" w:cs="Arial"/>
          <w:sz w:val="22"/>
          <w:szCs w:val="22"/>
        </w:rPr>
        <w:t xml:space="preserve"> </w:t>
      </w:r>
      <w:r w:rsidR="00001C1A">
        <w:rPr>
          <w:rStyle w:val="apple-converted-space"/>
          <w:rFonts w:ascii="Arial" w:hAnsi="Arial" w:cs="Arial"/>
          <w:sz w:val="22"/>
          <w:szCs w:val="22"/>
        </w:rPr>
        <w:t xml:space="preserve">Die DEUTSCHE </w:t>
      </w:r>
      <w:r w:rsidR="00001C1A">
        <w:rPr>
          <w:rFonts w:ascii="Arial" w:hAnsi="Arial" w:cs="Arial"/>
          <w:sz w:val="22"/>
          <w:szCs w:val="22"/>
        </w:rPr>
        <w:t xml:space="preserve">ROCKWOOL stellt </w:t>
      </w:r>
      <w:r w:rsidR="008A70E7">
        <w:rPr>
          <w:rStyle w:val="Fett"/>
          <w:rFonts w:ascii="Arial" w:hAnsi="Arial" w:cs="Arial"/>
          <w:b w:val="0"/>
          <w:bCs w:val="0"/>
          <w:sz w:val="22"/>
          <w:szCs w:val="22"/>
        </w:rPr>
        <w:t>An</w:t>
      </w:r>
      <w:r w:rsidRPr="00D502F9">
        <w:rPr>
          <w:rStyle w:val="Fett"/>
          <w:rFonts w:ascii="Arial" w:hAnsi="Arial" w:cs="Arial"/>
          <w:b w:val="0"/>
          <w:bCs w:val="0"/>
          <w:sz w:val="22"/>
          <w:szCs w:val="22"/>
        </w:rPr>
        <w:t>wendbarkeitsnachweise</w:t>
      </w:r>
      <w:r w:rsidR="00001C1A">
        <w:rPr>
          <w:rStyle w:val="apple-converted-space"/>
          <w:rFonts w:ascii="Arial" w:hAnsi="Arial" w:cs="Arial"/>
          <w:sz w:val="22"/>
          <w:szCs w:val="22"/>
        </w:rPr>
        <w:t xml:space="preserve"> </w:t>
      </w:r>
      <w:r w:rsidRPr="00D502F9">
        <w:rPr>
          <w:rFonts w:ascii="Arial" w:hAnsi="Arial" w:cs="Arial"/>
          <w:sz w:val="22"/>
          <w:szCs w:val="22"/>
        </w:rPr>
        <w:t>zur</w:t>
      </w:r>
      <w:r w:rsidR="00001C1A">
        <w:rPr>
          <w:rFonts w:ascii="Arial" w:hAnsi="Arial" w:cs="Arial"/>
          <w:sz w:val="22"/>
          <w:szCs w:val="22"/>
        </w:rPr>
        <w:t xml:space="preserve"> </w:t>
      </w:r>
      <w:r w:rsidRPr="00D502F9">
        <w:rPr>
          <w:rFonts w:ascii="Arial" w:hAnsi="Arial" w:cs="Arial"/>
          <w:sz w:val="22"/>
          <w:szCs w:val="22"/>
        </w:rPr>
        <w:t>Verfügung</w:t>
      </w:r>
      <w:r w:rsidR="00001C1A">
        <w:rPr>
          <w:rFonts w:ascii="Arial" w:hAnsi="Arial" w:cs="Arial"/>
          <w:sz w:val="22"/>
          <w:szCs w:val="22"/>
        </w:rPr>
        <w:t xml:space="preserve"> und</w:t>
      </w:r>
      <w:r w:rsidRPr="00D502F9">
        <w:rPr>
          <w:rFonts w:ascii="Arial" w:hAnsi="Arial" w:cs="Arial"/>
          <w:sz w:val="22"/>
          <w:szCs w:val="22"/>
        </w:rPr>
        <w:t xml:space="preserve"> ist</w:t>
      </w:r>
      <w:r w:rsidR="00001C1A">
        <w:rPr>
          <w:rFonts w:ascii="Arial" w:hAnsi="Arial" w:cs="Arial"/>
          <w:sz w:val="22"/>
          <w:szCs w:val="22"/>
        </w:rPr>
        <w:t xml:space="preserve"> </w:t>
      </w:r>
      <w:r w:rsidRPr="00D502F9">
        <w:rPr>
          <w:rFonts w:ascii="Arial" w:hAnsi="Arial" w:cs="Arial"/>
          <w:sz w:val="22"/>
          <w:szCs w:val="22"/>
        </w:rPr>
        <w:t>bei</w:t>
      </w:r>
      <w:r w:rsidR="00001C1A">
        <w:rPr>
          <w:rFonts w:ascii="Arial" w:hAnsi="Arial" w:cs="Arial"/>
          <w:sz w:val="22"/>
          <w:szCs w:val="22"/>
        </w:rPr>
        <w:t xml:space="preserve"> </w:t>
      </w:r>
      <w:r w:rsidRPr="00D502F9">
        <w:rPr>
          <w:rFonts w:ascii="Arial" w:hAnsi="Arial" w:cs="Arial"/>
          <w:sz w:val="22"/>
          <w:szCs w:val="22"/>
        </w:rPr>
        <w:t>der</w:t>
      </w:r>
      <w:r w:rsidR="00001C1A">
        <w:rPr>
          <w:rFonts w:ascii="Arial" w:hAnsi="Arial" w:cs="Arial"/>
          <w:sz w:val="22"/>
          <w:szCs w:val="22"/>
        </w:rPr>
        <w:t xml:space="preserve"> </w:t>
      </w:r>
      <w:r w:rsidRPr="00D502F9">
        <w:rPr>
          <w:rFonts w:ascii="Arial" w:hAnsi="Arial" w:cs="Arial"/>
          <w:sz w:val="22"/>
          <w:szCs w:val="22"/>
        </w:rPr>
        <w:t>Umsetzung baurechtlicher</w:t>
      </w:r>
      <w:r w:rsidR="00BA0811">
        <w:rPr>
          <w:rStyle w:val="apple-converted-space"/>
          <w:rFonts w:ascii="Arial" w:hAnsi="Arial" w:cs="Arial"/>
          <w:sz w:val="22"/>
          <w:szCs w:val="22"/>
        </w:rPr>
        <w:t xml:space="preserve"> </w:t>
      </w:r>
      <w:r w:rsidRPr="00D502F9">
        <w:rPr>
          <w:rStyle w:val="Fett"/>
          <w:rFonts w:ascii="Arial" w:hAnsi="Arial" w:cs="Arial"/>
          <w:b w:val="0"/>
          <w:bCs w:val="0"/>
          <w:sz w:val="22"/>
          <w:szCs w:val="22"/>
        </w:rPr>
        <w:t>Vorschriften</w:t>
      </w:r>
      <w:r w:rsidR="007620FB">
        <w:rPr>
          <w:rStyle w:val="Fett"/>
          <w:rFonts w:ascii="Arial" w:hAnsi="Arial" w:cs="Arial"/>
          <w:b w:val="0"/>
          <w:bCs w:val="0"/>
          <w:sz w:val="22"/>
          <w:szCs w:val="22"/>
        </w:rPr>
        <w:t xml:space="preserve"> </w:t>
      </w:r>
      <w:r w:rsidRPr="00D502F9">
        <w:rPr>
          <w:rStyle w:val="Fett"/>
          <w:rFonts w:ascii="Arial" w:hAnsi="Arial" w:cs="Arial"/>
          <w:b w:val="0"/>
          <w:bCs w:val="0"/>
          <w:sz w:val="22"/>
          <w:szCs w:val="22"/>
        </w:rPr>
        <w:t>/</w:t>
      </w:r>
      <w:r w:rsidR="007620FB">
        <w:rPr>
          <w:rStyle w:val="Fett"/>
          <w:rFonts w:ascii="Arial" w:hAnsi="Arial" w:cs="Arial"/>
          <w:b w:val="0"/>
          <w:bCs w:val="0"/>
          <w:sz w:val="22"/>
          <w:szCs w:val="22"/>
        </w:rPr>
        <w:t xml:space="preserve"> </w:t>
      </w:r>
      <w:r w:rsidRPr="00D502F9">
        <w:rPr>
          <w:rStyle w:val="Fett"/>
          <w:rFonts w:ascii="Arial" w:hAnsi="Arial" w:cs="Arial"/>
          <w:b w:val="0"/>
          <w:bCs w:val="0"/>
          <w:sz w:val="22"/>
          <w:szCs w:val="22"/>
        </w:rPr>
        <w:t>Normen</w:t>
      </w:r>
      <w:r w:rsidRPr="00D502F9">
        <w:rPr>
          <w:rFonts w:ascii="Arial" w:hAnsi="Arial" w:cs="Arial"/>
          <w:sz w:val="22"/>
          <w:szCs w:val="22"/>
        </w:rPr>
        <w:t xml:space="preserve"> behilflich</w:t>
      </w:r>
      <w:r w:rsidR="00001C1A">
        <w:rPr>
          <w:rFonts w:ascii="Arial" w:hAnsi="Arial" w:cs="Arial"/>
          <w:sz w:val="22"/>
          <w:szCs w:val="22"/>
        </w:rPr>
        <w:t>.</w:t>
      </w:r>
      <w:r w:rsidRPr="00D502F9">
        <w:rPr>
          <w:rFonts w:ascii="Arial" w:hAnsi="Arial" w:cs="Arial"/>
          <w:sz w:val="22"/>
          <w:szCs w:val="22"/>
        </w:rPr>
        <w:t xml:space="preserve"> </w:t>
      </w:r>
      <w:r w:rsidR="00001C1A">
        <w:rPr>
          <w:rFonts w:ascii="Arial" w:hAnsi="Arial" w:cs="Arial"/>
          <w:sz w:val="22"/>
          <w:szCs w:val="22"/>
        </w:rPr>
        <w:t>Bei Bedarf</w:t>
      </w:r>
      <w:r w:rsidRPr="00D502F9">
        <w:rPr>
          <w:rFonts w:ascii="Arial" w:hAnsi="Arial" w:cs="Arial"/>
          <w:sz w:val="22"/>
          <w:szCs w:val="22"/>
        </w:rPr>
        <w:t xml:space="preserve"> unterstützt </w:t>
      </w:r>
      <w:r w:rsidR="00001C1A">
        <w:rPr>
          <w:rFonts w:ascii="Arial" w:hAnsi="Arial" w:cs="Arial"/>
          <w:sz w:val="22"/>
          <w:szCs w:val="22"/>
        </w:rPr>
        <w:t xml:space="preserve">das Unternehmen </w:t>
      </w:r>
      <w:r w:rsidRPr="00D502F9">
        <w:rPr>
          <w:rFonts w:ascii="Arial" w:hAnsi="Arial" w:cs="Arial"/>
          <w:sz w:val="22"/>
          <w:szCs w:val="22"/>
        </w:rPr>
        <w:t>bei der Erstellung</w:t>
      </w:r>
      <w:r w:rsidR="00BA0811">
        <w:rPr>
          <w:rStyle w:val="apple-converted-space"/>
          <w:rFonts w:ascii="Arial" w:hAnsi="Arial" w:cs="Arial"/>
          <w:sz w:val="22"/>
          <w:szCs w:val="22"/>
        </w:rPr>
        <w:t xml:space="preserve"> </w:t>
      </w:r>
      <w:r w:rsidRPr="00D502F9">
        <w:rPr>
          <w:rStyle w:val="Fett"/>
          <w:rFonts w:ascii="Arial" w:hAnsi="Arial" w:cs="Arial"/>
          <w:b w:val="0"/>
          <w:bCs w:val="0"/>
          <w:sz w:val="22"/>
          <w:szCs w:val="22"/>
        </w:rPr>
        <w:t>gutachterlicher Stellungnahmen</w:t>
      </w:r>
      <w:r w:rsidRPr="00D502F9">
        <w:rPr>
          <w:rFonts w:ascii="Arial" w:hAnsi="Arial" w:cs="Arial"/>
          <w:sz w:val="22"/>
          <w:szCs w:val="22"/>
        </w:rPr>
        <w:t>.</w:t>
      </w:r>
    </w:p>
    <w:p w14:paraId="5B424335" w14:textId="77777777" w:rsidR="007620FB" w:rsidRDefault="007620FB" w:rsidP="00773217">
      <w:pPr>
        <w:pStyle w:val="StandardWeb"/>
        <w:widowControl w:val="0"/>
        <w:spacing w:before="0" w:beforeAutospacing="0" w:after="0" w:afterAutospacing="0" w:line="360" w:lineRule="auto"/>
        <w:jc w:val="both"/>
        <w:rPr>
          <w:rFonts w:ascii="Arial" w:hAnsi="Arial" w:cs="Arial"/>
          <w:sz w:val="22"/>
          <w:szCs w:val="22"/>
        </w:rPr>
      </w:pPr>
    </w:p>
    <w:p w14:paraId="6A42C3CE" w14:textId="183AB903" w:rsidR="001850D4" w:rsidRPr="00D502F9" w:rsidRDefault="001850D4" w:rsidP="00773217">
      <w:pPr>
        <w:widowControl w:val="0"/>
        <w:autoSpaceDE w:val="0"/>
        <w:autoSpaceDN w:val="0"/>
        <w:adjustRightInd w:val="0"/>
        <w:spacing w:line="360" w:lineRule="auto"/>
        <w:jc w:val="both"/>
        <w:rPr>
          <w:rFonts w:ascii="Arial" w:hAnsi="Arial" w:cs="Arial"/>
          <w:sz w:val="22"/>
          <w:szCs w:val="22"/>
        </w:rPr>
      </w:pPr>
      <w:r w:rsidRPr="00D502F9">
        <w:rPr>
          <w:rFonts w:ascii="Arial" w:hAnsi="Arial" w:cs="Arial"/>
          <w:sz w:val="22"/>
          <w:szCs w:val="22"/>
        </w:rPr>
        <w:t>I</w:t>
      </w:r>
      <w:r>
        <w:rPr>
          <w:rFonts w:ascii="Arial" w:hAnsi="Arial" w:cs="Arial"/>
          <w:sz w:val="22"/>
          <w:szCs w:val="22"/>
        </w:rPr>
        <w:t>m einem speziellen</w:t>
      </w:r>
      <w:r w:rsidRPr="00D502F9">
        <w:rPr>
          <w:rFonts w:ascii="Arial" w:hAnsi="Arial" w:cs="Arial"/>
          <w:sz w:val="22"/>
          <w:szCs w:val="22"/>
        </w:rPr>
        <w:t xml:space="preserve"> Trainingsprogramm </w:t>
      </w:r>
      <w:r>
        <w:rPr>
          <w:rFonts w:ascii="Arial" w:hAnsi="Arial" w:cs="Arial"/>
          <w:sz w:val="22"/>
          <w:szCs w:val="22"/>
        </w:rPr>
        <w:t xml:space="preserve">schult und zertifiziert </w:t>
      </w:r>
      <w:r w:rsidRPr="00D502F9">
        <w:rPr>
          <w:rFonts w:ascii="Arial" w:hAnsi="Arial" w:cs="Arial"/>
          <w:sz w:val="22"/>
          <w:szCs w:val="22"/>
        </w:rPr>
        <w:t xml:space="preserve">ROCKWOOL Verarbeiter durch erfahrene Isoliermeister. Das schafft Sicherheit in der </w:t>
      </w:r>
      <w:r w:rsidR="007620FB" w:rsidRPr="00D502F9">
        <w:rPr>
          <w:rFonts w:ascii="Arial" w:hAnsi="Arial" w:cs="Arial"/>
          <w:sz w:val="22"/>
          <w:szCs w:val="22"/>
        </w:rPr>
        <w:t>Ausführung</w:t>
      </w:r>
      <w:r w:rsidRPr="00D502F9">
        <w:rPr>
          <w:rFonts w:ascii="Arial" w:hAnsi="Arial" w:cs="Arial"/>
          <w:sz w:val="22"/>
          <w:szCs w:val="22"/>
        </w:rPr>
        <w:t xml:space="preserve"> der Kältedämmung</w:t>
      </w:r>
      <w:r>
        <w:rPr>
          <w:rFonts w:ascii="Arial" w:hAnsi="Arial" w:cs="Arial"/>
          <w:sz w:val="22"/>
          <w:szCs w:val="22"/>
        </w:rPr>
        <w:t xml:space="preserve"> </w:t>
      </w:r>
      <w:r w:rsidRPr="00D502F9">
        <w:rPr>
          <w:rFonts w:ascii="Arial" w:hAnsi="Arial" w:cs="Arial"/>
          <w:sz w:val="22"/>
          <w:szCs w:val="22"/>
        </w:rPr>
        <w:t>mit „</w:t>
      </w:r>
      <w:proofErr w:type="spellStart"/>
      <w:r w:rsidRPr="00D502F9">
        <w:rPr>
          <w:rFonts w:ascii="Arial" w:hAnsi="Arial" w:cs="Arial"/>
          <w:sz w:val="22"/>
          <w:szCs w:val="22"/>
        </w:rPr>
        <w:t>Teclit</w:t>
      </w:r>
      <w:proofErr w:type="spellEnd"/>
      <w:r w:rsidRPr="00D502F9">
        <w:rPr>
          <w:rFonts w:ascii="Arial" w:hAnsi="Arial" w:cs="Arial"/>
          <w:sz w:val="22"/>
          <w:szCs w:val="22"/>
        </w:rPr>
        <w:t>“.</w:t>
      </w:r>
    </w:p>
    <w:p w14:paraId="1E5E9D3D" w14:textId="77777777" w:rsidR="001850D4" w:rsidRPr="00D502F9" w:rsidRDefault="001850D4" w:rsidP="00773217">
      <w:pPr>
        <w:pStyle w:val="StandardWeb"/>
        <w:widowControl w:val="0"/>
        <w:spacing w:before="0" w:beforeAutospacing="0" w:after="0" w:afterAutospacing="0" w:line="360" w:lineRule="auto"/>
        <w:jc w:val="both"/>
        <w:rPr>
          <w:rFonts w:ascii="Arial" w:hAnsi="Arial" w:cs="Arial"/>
          <w:sz w:val="22"/>
          <w:szCs w:val="22"/>
        </w:rPr>
      </w:pPr>
    </w:p>
    <w:p w14:paraId="0F7C6F09" w14:textId="77777777" w:rsidR="001850D4" w:rsidRPr="002A2E96" w:rsidRDefault="001850D4" w:rsidP="00740FAB">
      <w:pPr>
        <w:autoSpaceDE w:val="0"/>
        <w:autoSpaceDN w:val="0"/>
        <w:adjustRightInd w:val="0"/>
        <w:spacing w:line="360" w:lineRule="auto"/>
        <w:jc w:val="both"/>
        <w:rPr>
          <w:rFonts w:ascii="Arial" w:hAnsi="Arial" w:cs="Arial"/>
          <w:color w:val="000000"/>
          <w:sz w:val="22"/>
          <w:szCs w:val="22"/>
        </w:rPr>
      </w:pPr>
    </w:p>
    <w:p w14:paraId="7450D44D" w14:textId="74D72728" w:rsidR="001E24D0" w:rsidRPr="0044106B" w:rsidRDefault="00773217" w:rsidP="0044106B">
      <w:pPr>
        <w:rPr>
          <w:rFonts w:ascii="Arial" w:hAnsi="Arial" w:cs="Arial"/>
          <w:b/>
          <w:bCs/>
          <w:color w:val="000000" w:themeColor="text1"/>
          <w:sz w:val="20"/>
          <w:szCs w:val="20"/>
        </w:rPr>
      </w:pPr>
      <w:r w:rsidRPr="00773217">
        <w:rPr>
          <w:rFonts w:ascii="Arial" w:hAnsi="Arial" w:cs="Arial"/>
          <w:noProof/>
          <w:sz w:val="20"/>
          <w:szCs w:val="20"/>
        </w:rPr>
        <w:lastRenderedPageBreak/>
        <mc:AlternateContent>
          <mc:Choice Requires="wps">
            <w:drawing>
              <wp:anchor distT="45720" distB="45720" distL="114300" distR="114300" simplePos="0" relativeHeight="251658240" behindDoc="0" locked="0" layoutInCell="1" allowOverlap="1" wp14:anchorId="67023CC7" wp14:editId="40C853CD">
                <wp:simplePos x="0" y="0"/>
                <wp:positionH relativeFrom="margin">
                  <wp:align>right</wp:align>
                </wp:positionH>
                <wp:positionV relativeFrom="paragraph">
                  <wp:posOffset>48895</wp:posOffset>
                </wp:positionV>
                <wp:extent cx="4671060" cy="5125720"/>
                <wp:effectExtent l="0" t="0" r="15240" b="1778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1060" cy="5126182"/>
                        </a:xfrm>
                        <a:prstGeom prst="rect">
                          <a:avLst/>
                        </a:prstGeom>
                        <a:solidFill>
                          <a:srgbClr val="FFFFFF"/>
                        </a:solidFill>
                        <a:ln w="9525">
                          <a:solidFill>
                            <a:srgbClr val="000000"/>
                          </a:solidFill>
                          <a:miter lim="800000"/>
                          <a:headEnd/>
                          <a:tailEnd/>
                        </a:ln>
                      </wps:spPr>
                      <wps:txbx>
                        <w:txbxContent>
                          <w:p w14:paraId="20B07B20" w14:textId="4161DBEE" w:rsidR="00773217" w:rsidRPr="00001C1A" w:rsidRDefault="00773217" w:rsidP="00773217">
                            <w:pPr>
                              <w:rPr>
                                <w:rFonts w:ascii="Arial" w:hAnsi="Arial" w:cs="Arial"/>
                                <w:b/>
                                <w:bCs/>
                                <w:color w:val="000000" w:themeColor="text1"/>
                              </w:rPr>
                            </w:pPr>
                            <w:r w:rsidRPr="00001C1A">
                              <w:rPr>
                                <w:rFonts w:ascii="Arial" w:hAnsi="Arial" w:cs="Arial"/>
                                <w:b/>
                                <w:bCs/>
                                <w:color w:val="000000" w:themeColor="text1"/>
                              </w:rPr>
                              <w:t>Die Komponenten</w:t>
                            </w:r>
                            <w:r>
                              <w:rPr>
                                <w:rFonts w:ascii="Arial" w:hAnsi="Arial" w:cs="Arial"/>
                                <w:b/>
                                <w:bCs/>
                                <w:color w:val="000000" w:themeColor="text1"/>
                              </w:rPr>
                              <w:t xml:space="preserve"> das „</w:t>
                            </w:r>
                            <w:proofErr w:type="spellStart"/>
                            <w:r>
                              <w:rPr>
                                <w:rFonts w:ascii="Arial" w:hAnsi="Arial" w:cs="Arial"/>
                                <w:b/>
                                <w:bCs/>
                                <w:color w:val="000000" w:themeColor="text1"/>
                              </w:rPr>
                              <w:t>Teclit</w:t>
                            </w:r>
                            <w:proofErr w:type="spellEnd"/>
                            <w:r>
                              <w:rPr>
                                <w:rFonts w:ascii="Arial" w:hAnsi="Arial" w:cs="Arial"/>
                                <w:b/>
                                <w:bCs/>
                                <w:color w:val="000000" w:themeColor="text1"/>
                              </w:rPr>
                              <w:t>“ Systems</w:t>
                            </w:r>
                          </w:p>
                          <w:p w14:paraId="2D704BD9" w14:textId="77777777" w:rsidR="00773217" w:rsidRPr="001850D4" w:rsidRDefault="00773217" w:rsidP="00773217">
                            <w:pPr>
                              <w:rPr>
                                <w:rFonts w:ascii="Arial" w:hAnsi="Arial" w:cs="Arial"/>
                                <w:b/>
                                <w:bCs/>
                                <w:color w:val="000000" w:themeColor="text1"/>
                                <w:sz w:val="20"/>
                                <w:szCs w:val="20"/>
                              </w:rPr>
                            </w:pPr>
                          </w:p>
                          <w:p w14:paraId="481A99C6" w14:textId="77777777" w:rsidR="00773217" w:rsidRPr="001850D4" w:rsidRDefault="00773217" w:rsidP="00773217">
                            <w:pPr>
                              <w:rPr>
                                <w:rFonts w:ascii="Arial" w:hAnsi="Arial" w:cs="Arial"/>
                                <w:b/>
                                <w:bCs/>
                                <w:color w:val="000000" w:themeColor="text1"/>
                                <w:sz w:val="20"/>
                                <w:szCs w:val="20"/>
                              </w:rPr>
                            </w:pPr>
                            <w:r w:rsidRPr="001850D4">
                              <w:rPr>
                                <w:rFonts w:ascii="Arial" w:hAnsi="Arial" w:cs="Arial"/>
                                <w:b/>
                                <w:bCs/>
                                <w:color w:val="000000" w:themeColor="text1"/>
                                <w:sz w:val="20"/>
                                <w:szCs w:val="20"/>
                              </w:rPr>
                              <w:t>Rohrschalen</w:t>
                            </w:r>
                          </w:p>
                          <w:p w14:paraId="3F8A27E2" w14:textId="4D5137E9" w:rsidR="00773217" w:rsidRPr="0037736F" w:rsidRDefault="00773217" w:rsidP="00773217">
                            <w:pPr>
                              <w:autoSpaceDE w:val="0"/>
                              <w:autoSpaceDN w:val="0"/>
                              <w:adjustRightInd w:val="0"/>
                              <w:jc w:val="both"/>
                              <w:rPr>
                                <w:rFonts w:ascii="Arial" w:hAnsi="Arial" w:cs="Arial"/>
                                <w:color w:val="000000"/>
                                <w:sz w:val="20"/>
                                <w:szCs w:val="20"/>
                              </w:rPr>
                            </w:pPr>
                            <w:r w:rsidRPr="001850D4">
                              <w:rPr>
                                <w:rFonts w:ascii="Arial" w:hAnsi="Arial" w:cs="Arial"/>
                                <w:color w:val="000000"/>
                                <w:sz w:val="20"/>
                                <w:szCs w:val="20"/>
                              </w:rPr>
                              <w:t xml:space="preserve"> „</w:t>
                            </w:r>
                            <w:proofErr w:type="spellStart"/>
                            <w:r w:rsidRPr="001850D4">
                              <w:rPr>
                                <w:rFonts w:ascii="Arial" w:hAnsi="Arial" w:cs="Arial"/>
                                <w:color w:val="000000"/>
                                <w:sz w:val="20"/>
                                <w:szCs w:val="20"/>
                              </w:rPr>
                              <w:t>Teclit</w:t>
                            </w:r>
                            <w:proofErr w:type="spellEnd"/>
                            <w:r w:rsidRPr="001850D4">
                              <w:rPr>
                                <w:rFonts w:ascii="Arial" w:hAnsi="Arial" w:cs="Arial"/>
                                <w:color w:val="000000"/>
                                <w:sz w:val="20"/>
                                <w:szCs w:val="20"/>
                              </w:rPr>
                              <w:t xml:space="preserve">“ Rohrschalen sind standardmäßig für Leitungen mit einem Durchmesser von bis zu 406 mm </w:t>
                            </w:r>
                            <w:r w:rsidR="007620FB" w:rsidRPr="001850D4">
                              <w:rPr>
                                <w:rFonts w:ascii="Arial" w:hAnsi="Arial" w:cs="Arial"/>
                                <w:color w:val="000000"/>
                                <w:sz w:val="20"/>
                                <w:szCs w:val="20"/>
                              </w:rPr>
                              <w:t>verfügbar</w:t>
                            </w:r>
                            <w:r w:rsidRPr="001850D4">
                              <w:rPr>
                                <w:rFonts w:ascii="Arial" w:hAnsi="Arial" w:cs="Arial"/>
                                <w:color w:val="000000"/>
                                <w:sz w:val="20"/>
                                <w:szCs w:val="20"/>
                              </w:rPr>
                              <w:t xml:space="preserve">. </w:t>
                            </w:r>
                            <w:r>
                              <w:rPr>
                                <w:rFonts w:ascii="Arial" w:hAnsi="Arial" w:cs="Arial"/>
                                <w:sz w:val="20"/>
                                <w:szCs w:val="20"/>
                              </w:rPr>
                              <w:t>Sie sind</w:t>
                            </w:r>
                            <w:r w:rsidRPr="001850D4">
                              <w:rPr>
                                <w:rFonts w:ascii="Arial" w:hAnsi="Arial" w:cs="Arial"/>
                                <w:sz w:val="20"/>
                                <w:szCs w:val="20"/>
                              </w:rPr>
                              <w:t xml:space="preserve"> einseitig aufgeschlitzt und zur leichteren Montage auf der Innenwandung eingesägt. Eine selbstklebende Überlappung an der Längsfuge ist mit einem besonders starken </w:t>
                            </w:r>
                            <w:proofErr w:type="spellStart"/>
                            <w:r w:rsidRPr="001850D4">
                              <w:rPr>
                                <w:rFonts w:ascii="Arial" w:hAnsi="Arial" w:cs="Arial"/>
                                <w:sz w:val="20"/>
                                <w:szCs w:val="20"/>
                              </w:rPr>
                              <w:t>Polyacrylat</w:t>
                            </w:r>
                            <w:proofErr w:type="spellEnd"/>
                            <w:r w:rsidRPr="001850D4">
                              <w:rPr>
                                <w:rFonts w:ascii="Arial" w:hAnsi="Arial" w:cs="Arial"/>
                                <w:sz w:val="20"/>
                                <w:szCs w:val="20"/>
                              </w:rPr>
                              <w:t xml:space="preserve">-Haftkleber ausgestattet und sorgt so für eine dauerhafte diffusionsdichte Ummantelung. </w:t>
                            </w:r>
                          </w:p>
                          <w:p w14:paraId="3228D29B" w14:textId="77777777" w:rsidR="00773217" w:rsidRPr="001850D4" w:rsidRDefault="00773217" w:rsidP="00773217">
                            <w:pPr>
                              <w:jc w:val="both"/>
                              <w:rPr>
                                <w:rFonts w:ascii="Arial" w:hAnsi="Arial" w:cs="Arial"/>
                                <w:b/>
                                <w:bCs/>
                                <w:sz w:val="20"/>
                                <w:szCs w:val="20"/>
                              </w:rPr>
                            </w:pPr>
                          </w:p>
                          <w:p w14:paraId="6324656A" w14:textId="571A0AAF" w:rsidR="00773217" w:rsidRPr="001850D4" w:rsidRDefault="00773217" w:rsidP="00773217">
                            <w:pPr>
                              <w:jc w:val="both"/>
                              <w:rPr>
                                <w:rFonts w:ascii="Arial" w:hAnsi="Arial" w:cs="Arial"/>
                                <w:b/>
                                <w:bCs/>
                                <w:sz w:val="20"/>
                                <w:szCs w:val="20"/>
                              </w:rPr>
                            </w:pPr>
                            <w:r w:rsidRPr="001850D4">
                              <w:rPr>
                                <w:rFonts w:ascii="Arial" w:hAnsi="Arial" w:cs="Arial"/>
                                <w:b/>
                                <w:bCs/>
                                <w:sz w:val="20"/>
                                <w:szCs w:val="20"/>
                              </w:rPr>
                              <w:t>Lamellenmatte</w:t>
                            </w:r>
                          </w:p>
                          <w:p w14:paraId="06537CF0" w14:textId="3FDAD4C3" w:rsidR="00773217" w:rsidRDefault="00773217" w:rsidP="00773217">
                            <w:pPr>
                              <w:jc w:val="both"/>
                              <w:rPr>
                                <w:rFonts w:ascii="Arial" w:hAnsi="Arial" w:cs="Arial"/>
                                <w:sz w:val="20"/>
                                <w:szCs w:val="20"/>
                              </w:rPr>
                            </w:pPr>
                            <w:r w:rsidRPr="001850D4">
                              <w:rPr>
                                <w:rFonts w:ascii="Arial" w:hAnsi="Arial" w:cs="Arial"/>
                                <w:sz w:val="20"/>
                                <w:szCs w:val="20"/>
                              </w:rPr>
                              <w:t>Die „</w:t>
                            </w:r>
                            <w:proofErr w:type="spellStart"/>
                            <w:r w:rsidRPr="001850D4">
                              <w:rPr>
                                <w:rFonts w:ascii="Arial" w:hAnsi="Arial" w:cs="Arial"/>
                                <w:sz w:val="20"/>
                                <w:szCs w:val="20"/>
                              </w:rPr>
                              <w:t>Teclit</w:t>
                            </w:r>
                            <w:proofErr w:type="spellEnd"/>
                            <w:r w:rsidRPr="001850D4">
                              <w:rPr>
                                <w:rFonts w:ascii="Arial" w:hAnsi="Arial" w:cs="Arial"/>
                                <w:sz w:val="20"/>
                                <w:szCs w:val="20"/>
                              </w:rPr>
                              <w:t xml:space="preserve"> LM Cold“ ist eine ebenso robuste wie flexible Lamellenmatte für die diffusionsdichte Dämmung von Einbauten wie Ventilen, Pumpen und Flanschen. Sie kann leicht </w:t>
                            </w:r>
                            <w:r>
                              <w:rPr>
                                <w:rFonts w:ascii="Arial" w:hAnsi="Arial" w:cs="Arial"/>
                                <w:sz w:val="20"/>
                                <w:szCs w:val="20"/>
                              </w:rPr>
                              <w:t xml:space="preserve">an </w:t>
                            </w:r>
                            <w:r w:rsidRPr="001850D4">
                              <w:rPr>
                                <w:rFonts w:ascii="Arial" w:hAnsi="Arial" w:cs="Arial"/>
                                <w:sz w:val="20"/>
                                <w:szCs w:val="20"/>
                              </w:rPr>
                              <w:t>Bauteilgeometrien angepasst werden</w:t>
                            </w:r>
                            <w:r>
                              <w:rPr>
                                <w:rFonts w:ascii="Arial" w:hAnsi="Arial" w:cs="Arial"/>
                                <w:sz w:val="20"/>
                                <w:szCs w:val="20"/>
                              </w:rPr>
                              <w:t>. Die</w:t>
                            </w:r>
                            <w:r w:rsidRPr="001850D4">
                              <w:rPr>
                                <w:rFonts w:ascii="Arial" w:hAnsi="Arial" w:cs="Arial"/>
                                <w:sz w:val="20"/>
                                <w:szCs w:val="20"/>
                              </w:rPr>
                              <w:t xml:space="preserve"> vertikale Faserausrichtung des Steinwoll</w:t>
                            </w:r>
                            <w:r w:rsidR="007620FB">
                              <w:rPr>
                                <w:rFonts w:ascii="Arial" w:hAnsi="Arial" w:cs="Arial"/>
                                <w:sz w:val="20"/>
                                <w:szCs w:val="20"/>
                              </w:rPr>
                              <w:t>e</w:t>
                            </w:r>
                            <w:r w:rsidRPr="001850D4">
                              <w:rPr>
                                <w:rFonts w:ascii="Arial" w:hAnsi="Arial" w:cs="Arial"/>
                                <w:sz w:val="20"/>
                                <w:szCs w:val="20"/>
                              </w:rPr>
                              <w:t xml:space="preserve">-Kerns </w:t>
                            </w:r>
                            <w:r>
                              <w:rPr>
                                <w:rFonts w:ascii="Arial" w:hAnsi="Arial" w:cs="Arial"/>
                                <w:sz w:val="20"/>
                                <w:szCs w:val="20"/>
                              </w:rPr>
                              <w:t xml:space="preserve">sorgt </w:t>
                            </w:r>
                            <w:r w:rsidRPr="001850D4">
                              <w:rPr>
                                <w:rFonts w:ascii="Arial" w:hAnsi="Arial" w:cs="Arial"/>
                                <w:sz w:val="20"/>
                                <w:szCs w:val="20"/>
                              </w:rPr>
                              <w:t xml:space="preserve">für eine hohe Druckfestigkeit. </w:t>
                            </w:r>
                          </w:p>
                          <w:p w14:paraId="1D981084" w14:textId="77777777" w:rsidR="00773217" w:rsidRPr="001850D4" w:rsidRDefault="00773217" w:rsidP="00773217">
                            <w:pPr>
                              <w:widowControl w:val="0"/>
                              <w:jc w:val="both"/>
                              <w:rPr>
                                <w:rFonts w:ascii="Arial" w:hAnsi="Arial" w:cs="Arial"/>
                                <w:sz w:val="20"/>
                                <w:szCs w:val="20"/>
                              </w:rPr>
                            </w:pPr>
                          </w:p>
                          <w:p w14:paraId="6DBE601B" w14:textId="77777777" w:rsidR="00773217" w:rsidRPr="001850D4" w:rsidRDefault="00773217" w:rsidP="00773217">
                            <w:pPr>
                              <w:widowControl w:val="0"/>
                              <w:jc w:val="both"/>
                              <w:rPr>
                                <w:rFonts w:ascii="Arial" w:hAnsi="Arial" w:cs="Arial"/>
                                <w:b/>
                                <w:bCs/>
                                <w:sz w:val="20"/>
                                <w:szCs w:val="20"/>
                              </w:rPr>
                            </w:pPr>
                            <w:r w:rsidRPr="001850D4">
                              <w:rPr>
                                <w:rFonts w:ascii="Arial" w:hAnsi="Arial" w:cs="Arial"/>
                                <w:b/>
                                <w:bCs/>
                                <w:sz w:val="20"/>
                                <w:szCs w:val="20"/>
                              </w:rPr>
                              <w:t>Dichtbänder</w:t>
                            </w:r>
                          </w:p>
                          <w:p w14:paraId="3B79E8F1" w14:textId="77777777" w:rsidR="00773217" w:rsidRPr="001850D4" w:rsidRDefault="00773217" w:rsidP="00773217">
                            <w:pPr>
                              <w:widowControl w:val="0"/>
                              <w:jc w:val="both"/>
                              <w:rPr>
                                <w:rFonts w:ascii="Arial" w:hAnsi="Arial" w:cs="Arial"/>
                                <w:sz w:val="20"/>
                                <w:szCs w:val="20"/>
                              </w:rPr>
                            </w:pPr>
                            <w:r w:rsidRPr="001850D4">
                              <w:rPr>
                                <w:rFonts w:ascii="Arial" w:hAnsi="Arial" w:cs="Arial"/>
                                <w:sz w:val="20"/>
                                <w:szCs w:val="20"/>
                              </w:rPr>
                              <w:t>Das „</w:t>
                            </w:r>
                            <w:proofErr w:type="spellStart"/>
                            <w:r w:rsidRPr="001850D4">
                              <w:rPr>
                                <w:rFonts w:ascii="Arial" w:hAnsi="Arial" w:cs="Arial"/>
                                <w:sz w:val="20"/>
                                <w:szCs w:val="20"/>
                              </w:rPr>
                              <w:t>Teclit</w:t>
                            </w:r>
                            <w:proofErr w:type="spellEnd"/>
                            <w:r w:rsidRPr="001850D4">
                              <w:rPr>
                                <w:rFonts w:ascii="Arial" w:hAnsi="Arial" w:cs="Arial"/>
                                <w:sz w:val="20"/>
                                <w:szCs w:val="20"/>
                              </w:rPr>
                              <w:t xml:space="preserve"> </w:t>
                            </w:r>
                            <w:proofErr w:type="spellStart"/>
                            <w:r w:rsidRPr="001850D4">
                              <w:rPr>
                                <w:rFonts w:ascii="Arial" w:hAnsi="Arial" w:cs="Arial"/>
                                <w:sz w:val="20"/>
                                <w:szCs w:val="20"/>
                              </w:rPr>
                              <w:t>Flextape</w:t>
                            </w:r>
                            <w:proofErr w:type="spellEnd"/>
                            <w:r w:rsidRPr="001850D4">
                              <w:rPr>
                                <w:rFonts w:ascii="Arial" w:hAnsi="Arial" w:cs="Arial"/>
                                <w:sz w:val="20"/>
                                <w:szCs w:val="20"/>
                              </w:rPr>
                              <w:t xml:space="preserve">“ ist ein hochwertiges selbstklebendes Dichtband zur Abdichtung von Dämmstoffstoßstellen. Es besitzt eine hohe Haftfähigkeit und ist sehr flexibel. </w:t>
                            </w:r>
                          </w:p>
                          <w:p w14:paraId="4EEA2637" w14:textId="77777777" w:rsidR="00773217" w:rsidRPr="001850D4" w:rsidRDefault="00773217" w:rsidP="00773217">
                            <w:pPr>
                              <w:jc w:val="both"/>
                              <w:rPr>
                                <w:rFonts w:ascii="Arial" w:hAnsi="Arial" w:cs="Arial"/>
                                <w:sz w:val="20"/>
                                <w:szCs w:val="20"/>
                              </w:rPr>
                            </w:pPr>
                          </w:p>
                          <w:p w14:paraId="07C8DC75" w14:textId="492124FD" w:rsidR="00773217" w:rsidRPr="001850D4" w:rsidRDefault="00773217" w:rsidP="00773217">
                            <w:pPr>
                              <w:jc w:val="both"/>
                              <w:rPr>
                                <w:rFonts w:ascii="Arial" w:hAnsi="Arial" w:cs="Arial"/>
                                <w:sz w:val="20"/>
                                <w:szCs w:val="20"/>
                              </w:rPr>
                            </w:pPr>
                            <w:r w:rsidRPr="001850D4">
                              <w:rPr>
                                <w:rFonts w:ascii="Arial" w:hAnsi="Arial" w:cs="Arial"/>
                                <w:sz w:val="20"/>
                                <w:szCs w:val="20"/>
                              </w:rPr>
                              <w:t>Das „</w:t>
                            </w:r>
                            <w:proofErr w:type="spellStart"/>
                            <w:r w:rsidRPr="001850D4">
                              <w:rPr>
                                <w:rFonts w:ascii="Arial" w:hAnsi="Arial" w:cs="Arial"/>
                                <w:sz w:val="20"/>
                                <w:szCs w:val="20"/>
                              </w:rPr>
                              <w:t>Teclit</w:t>
                            </w:r>
                            <w:proofErr w:type="spellEnd"/>
                            <w:r w:rsidRPr="001850D4">
                              <w:rPr>
                                <w:rFonts w:ascii="Arial" w:hAnsi="Arial" w:cs="Arial"/>
                                <w:sz w:val="20"/>
                                <w:szCs w:val="20"/>
                              </w:rPr>
                              <w:t xml:space="preserve"> </w:t>
                            </w:r>
                            <w:proofErr w:type="spellStart"/>
                            <w:r w:rsidRPr="001850D4">
                              <w:rPr>
                                <w:rFonts w:ascii="Arial" w:hAnsi="Arial" w:cs="Arial"/>
                                <w:sz w:val="20"/>
                                <w:szCs w:val="20"/>
                              </w:rPr>
                              <w:t>Alutape</w:t>
                            </w:r>
                            <w:proofErr w:type="spellEnd"/>
                            <w:r w:rsidRPr="001850D4">
                              <w:rPr>
                                <w:rFonts w:ascii="Arial" w:hAnsi="Arial" w:cs="Arial"/>
                                <w:sz w:val="20"/>
                                <w:szCs w:val="20"/>
                              </w:rPr>
                              <w:t xml:space="preserve">“ ist optimiert für die Abklebung von </w:t>
                            </w:r>
                            <w:r>
                              <w:rPr>
                                <w:rFonts w:ascii="Arial" w:hAnsi="Arial" w:cs="Arial"/>
                                <w:sz w:val="20"/>
                                <w:szCs w:val="20"/>
                              </w:rPr>
                              <w:t>S</w:t>
                            </w:r>
                            <w:r w:rsidRPr="001850D4">
                              <w:rPr>
                                <w:rFonts w:ascii="Arial" w:hAnsi="Arial" w:cs="Arial"/>
                                <w:sz w:val="20"/>
                                <w:szCs w:val="20"/>
                              </w:rPr>
                              <w:t xml:space="preserve">toßstellen, die hohe Festigkeit aufweisen müssen. </w:t>
                            </w:r>
                            <w:r>
                              <w:rPr>
                                <w:rFonts w:ascii="Arial" w:hAnsi="Arial" w:cs="Arial"/>
                                <w:sz w:val="20"/>
                                <w:szCs w:val="20"/>
                              </w:rPr>
                              <w:t>Es</w:t>
                            </w:r>
                            <w:r w:rsidRPr="001850D4">
                              <w:rPr>
                                <w:rFonts w:ascii="Arial" w:hAnsi="Arial" w:cs="Arial"/>
                                <w:sz w:val="20"/>
                                <w:szCs w:val="20"/>
                              </w:rPr>
                              <w:t xml:space="preserve"> ist hochreißfest durch eine Glasfaserverstärkung und mit einem klebestarken, vernetzten </w:t>
                            </w:r>
                            <w:proofErr w:type="spellStart"/>
                            <w:r w:rsidRPr="001850D4">
                              <w:rPr>
                                <w:rFonts w:ascii="Arial" w:hAnsi="Arial" w:cs="Arial"/>
                                <w:sz w:val="20"/>
                                <w:szCs w:val="20"/>
                              </w:rPr>
                              <w:t>Polyacrylat</w:t>
                            </w:r>
                            <w:proofErr w:type="spellEnd"/>
                            <w:r w:rsidRPr="001850D4">
                              <w:rPr>
                                <w:rFonts w:ascii="Arial" w:hAnsi="Arial" w:cs="Arial"/>
                                <w:sz w:val="20"/>
                                <w:szCs w:val="20"/>
                              </w:rPr>
                              <w:t>-Haftkleber ausgestattet. Das „</w:t>
                            </w:r>
                            <w:proofErr w:type="spellStart"/>
                            <w:r w:rsidRPr="001850D4">
                              <w:rPr>
                                <w:rFonts w:ascii="Arial" w:hAnsi="Arial" w:cs="Arial"/>
                                <w:sz w:val="20"/>
                                <w:szCs w:val="20"/>
                              </w:rPr>
                              <w:t>Teclit</w:t>
                            </w:r>
                            <w:proofErr w:type="spellEnd"/>
                            <w:r w:rsidRPr="001850D4">
                              <w:rPr>
                                <w:rFonts w:ascii="Arial" w:hAnsi="Arial" w:cs="Arial"/>
                                <w:sz w:val="20"/>
                                <w:szCs w:val="20"/>
                              </w:rPr>
                              <w:t xml:space="preserve"> </w:t>
                            </w:r>
                            <w:proofErr w:type="spellStart"/>
                            <w:r w:rsidRPr="001850D4">
                              <w:rPr>
                                <w:rFonts w:ascii="Arial" w:hAnsi="Arial" w:cs="Arial"/>
                                <w:sz w:val="20"/>
                                <w:szCs w:val="20"/>
                              </w:rPr>
                              <w:t>Alutape</w:t>
                            </w:r>
                            <w:proofErr w:type="spellEnd"/>
                            <w:r w:rsidRPr="001850D4">
                              <w:rPr>
                                <w:rFonts w:ascii="Arial" w:hAnsi="Arial" w:cs="Arial"/>
                                <w:sz w:val="20"/>
                                <w:szCs w:val="20"/>
                              </w:rPr>
                              <w:t xml:space="preserve">“ besitzt eine große Scherfestigkeit bei hoher Temperaturbeständigkeit und ist besonders alterungsbeständig. Die Festigkeit der Verklebung nimmt im Laufe der Zeit zu. </w:t>
                            </w:r>
                          </w:p>
                          <w:p w14:paraId="3FBE2B21" w14:textId="77777777" w:rsidR="00773217" w:rsidRPr="001850D4" w:rsidRDefault="00773217" w:rsidP="00773217">
                            <w:pPr>
                              <w:jc w:val="both"/>
                              <w:rPr>
                                <w:rFonts w:ascii="Arial" w:hAnsi="Arial" w:cs="Arial"/>
                                <w:sz w:val="20"/>
                                <w:szCs w:val="20"/>
                              </w:rPr>
                            </w:pPr>
                          </w:p>
                          <w:p w14:paraId="7D89546C" w14:textId="77777777" w:rsidR="00773217" w:rsidRPr="001850D4" w:rsidRDefault="00773217" w:rsidP="00773217">
                            <w:pPr>
                              <w:jc w:val="both"/>
                              <w:rPr>
                                <w:rFonts w:ascii="Arial" w:hAnsi="Arial" w:cs="Arial"/>
                                <w:b/>
                                <w:bCs/>
                                <w:sz w:val="20"/>
                                <w:szCs w:val="20"/>
                              </w:rPr>
                            </w:pPr>
                            <w:r w:rsidRPr="001850D4">
                              <w:rPr>
                                <w:rFonts w:ascii="Arial" w:hAnsi="Arial" w:cs="Arial"/>
                                <w:b/>
                                <w:bCs/>
                                <w:sz w:val="20"/>
                                <w:szCs w:val="20"/>
                              </w:rPr>
                              <w:t>Rohrtragschelle</w:t>
                            </w:r>
                          </w:p>
                          <w:p w14:paraId="0EA25BC3" w14:textId="405A286D" w:rsidR="00773217" w:rsidRPr="0044106B" w:rsidRDefault="00773217" w:rsidP="0044106B">
                            <w:pPr>
                              <w:jc w:val="both"/>
                              <w:rPr>
                                <w:rFonts w:ascii="Arial" w:hAnsi="Arial" w:cs="Arial"/>
                                <w:sz w:val="20"/>
                                <w:szCs w:val="20"/>
                              </w:rPr>
                            </w:pPr>
                            <w:r w:rsidRPr="001850D4">
                              <w:rPr>
                                <w:rFonts w:ascii="Arial" w:hAnsi="Arial" w:cs="Arial"/>
                                <w:sz w:val="20"/>
                                <w:szCs w:val="20"/>
                              </w:rPr>
                              <w:t xml:space="preserve">Der </w:t>
                            </w:r>
                            <w:proofErr w:type="spellStart"/>
                            <w:r w:rsidRPr="001850D4">
                              <w:rPr>
                                <w:rFonts w:ascii="Arial" w:hAnsi="Arial" w:cs="Arial"/>
                                <w:sz w:val="20"/>
                                <w:szCs w:val="20"/>
                              </w:rPr>
                              <w:t>Rohrabhänger</w:t>
                            </w:r>
                            <w:proofErr w:type="spellEnd"/>
                            <w:r w:rsidRPr="001850D4">
                              <w:rPr>
                                <w:rFonts w:ascii="Arial" w:hAnsi="Arial" w:cs="Arial"/>
                                <w:sz w:val="20"/>
                                <w:szCs w:val="20"/>
                              </w:rPr>
                              <w:t xml:space="preserve"> „</w:t>
                            </w:r>
                            <w:proofErr w:type="spellStart"/>
                            <w:r w:rsidRPr="001850D4">
                              <w:rPr>
                                <w:rFonts w:ascii="Arial" w:hAnsi="Arial" w:cs="Arial"/>
                                <w:sz w:val="20"/>
                                <w:szCs w:val="20"/>
                              </w:rPr>
                              <w:t>Teclit</w:t>
                            </w:r>
                            <w:proofErr w:type="spellEnd"/>
                            <w:r w:rsidRPr="001850D4">
                              <w:rPr>
                                <w:rFonts w:ascii="Arial" w:hAnsi="Arial" w:cs="Arial"/>
                                <w:sz w:val="20"/>
                                <w:szCs w:val="20"/>
                              </w:rPr>
                              <w:t xml:space="preserve"> Hanger“ besteh</w:t>
                            </w:r>
                            <w:r>
                              <w:rPr>
                                <w:rFonts w:ascii="Arial" w:hAnsi="Arial" w:cs="Arial"/>
                                <w:sz w:val="20"/>
                                <w:szCs w:val="20"/>
                              </w:rPr>
                              <w:t>t</w:t>
                            </w:r>
                            <w:r w:rsidRPr="001850D4">
                              <w:rPr>
                                <w:rFonts w:ascii="Arial" w:hAnsi="Arial" w:cs="Arial"/>
                                <w:sz w:val="20"/>
                                <w:szCs w:val="20"/>
                              </w:rPr>
                              <w:t xml:space="preserve"> aus einem hochdichten Steinwolle-</w:t>
                            </w:r>
                            <w:proofErr w:type="spellStart"/>
                            <w:r w:rsidRPr="001850D4">
                              <w:rPr>
                                <w:rFonts w:ascii="Arial" w:hAnsi="Arial" w:cs="Arial"/>
                                <w:sz w:val="20"/>
                                <w:szCs w:val="20"/>
                              </w:rPr>
                              <w:t>Dämmkern</w:t>
                            </w:r>
                            <w:proofErr w:type="spellEnd"/>
                            <w:r w:rsidRPr="001850D4">
                              <w:rPr>
                                <w:rFonts w:ascii="Arial" w:hAnsi="Arial" w:cs="Arial"/>
                                <w:sz w:val="20"/>
                                <w:szCs w:val="20"/>
                              </w:rPr>
                              <w:t xml:space="preserve"> und einer außenliegenden Rohrtragschelle. Er dient zur Befestigung von Rohrleitungen. Der </w:t>
                            </w:r>
                            <w:proofErr w:type="spellStart"/>
                            <w:r w:rsidRPr="001850D4">
                              <w:rPr>
                                <w:rFonts w:ascii="Arial" w:hAnsi="Arial" w:cs="Arial"/>
                                <w:sz w:val="20"/>
                                <w:szCs w:val="20"/>
                              </w:rPr>
                              <w:t>Dämmkern</w:t>
                            </w:r>
                            <w:proofErr w:type="spellEnd"/>
                            <w:r w:rsidRPr="001850D4">
                              <w:rPr>
                                <w:rFonts w:ascii="Arial" w:hAnsi="Arial" w:cs="Arial"/>
                                <w:sz w:val="20"/>
                                <w:szCs w:val="20"/>
                              </w:rPr>
                              <w:t xml:space="preserve"> sorgt für eine kältebrückenfreie Abhängung bei optimaler Lastverteilung. Zum diffusionsdichten Anschluss an die Rohrdämmung ist auch er mit einer glasfaserverstärkten Aluminiumfolie kaschiert und mit einem selbstklebenden Überlappungsstreifen ausgestattet.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023CC7" id="_x0000_t202" coordsize="21600,21600" o:spt="202" path="m,l,21600r21600,l21600,xe">
                <v:stroke joinstyle="miter"/>
                <v:path gradientshapeok="t" o:connecttype="rect"/>
              </v:shapetype>
              <v:shape id="Textfeld 2" o:spid="_x0000_s1026" type="#_x0000_t202" style="position:absolute;margin-left:316.6pt;margin-top:3.85pt;width:367.8pt;height:403.6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">
                <v:textbox>
                  <w:txbxContent>
                    <w:p w14:paraId="20B07B20" w14:textId="4161DBEE" w:rsidR="00773217" w:rsidRPr="00001C1A" w:rsidRDefault="00773217" w:rsidP="00773217">
                      <w:pPr>
                        <w:rPr>
                          <w:rFonts w:ascii="Arial" w:hAnsi="Arial" w:cs="Arial"/>
                          <w:b/>
                          <w:bCs/>
                          <w:color w:val="000000" w:themeColor="text1"/>
                        </w:rPr>
                      </w:pPr>
                      <w:r w:rsidRPr="00001C1A">
                        <w:rPr>
                          <w:rFonts w:ascii="Arial" w:hAnsi="Arial" w:cs="Arial"/>
                          <w:b/>
                          <w:bCs/>
                          <w:color w:val="000000" w:themeColor="text1"/>
                        </w:rPr>
                        <w:t>Die Komponenten</w:t>
                      </w:r>
                      <w:r>
                        <w:rPr>
                          <w:rFonts w:ascii="Arial" w:hAnsi="Arial" w:cs="Arial"/>
                          <w:b/>
                          <w:bCs/>
                          <w:color w:val="000000" w:themeColor="text1"/>
                        </w:rPr>
                        <w:t xml:space="preserve"> das „</w:t>
                      </w:r>
                      <w:proofErr w:type="spellStart"/>
                      <w:r>
                        <w:rPr>
                          <w:rFonts w:ascii="Arial" w:hAnsi="Arial" w:cs="Arial"/>
                          <w:b/>
                          <w:bCs/>
                          <w:color w:val="000000" w:themeColor="text1"/>
                        </w:rPr>
                        <w:t>Teclit</w:t>
                      </w:r>
                      <w:proofErr w:type="spellEnd"/>
                      <w:r>
                        <w:rPr>
                          <w:rFonts w:ascii="Arial" w:hAnsi="Arial" w:cs="Arial"/>
                          <w:b/>
                          <w:bCs/>
                          <w:color w:val="000000" w:themeColor="text1"/>
                        </w:rPr>
                        <w:t>“ Systems</w:t>
                      </w:r>
                    </w:p>
                    <w:p w14:paraId="2D704BD9" w14:textId="77777777" w:rsidR="00773217" w:rsidRPr="001850D4" w:rsidRDefault="00773217" w:rsidP="00773217">
                      <w:pPr>
                        <w:rPr>
                          <w:rFonts w:ascii="Arial" w:hAnsi="Arial" w:cs="Arial"/>
                          <w:b/>
                          <w:bCs/>
                          <w:color w:val="000000" w:themeColor="text1"/>
                          <w:sz w:val="20"/>
                          <w:szCs w:val="20"/>
                        </w:rPr>
                      </w:pPr>
                    </w:p>
                    <w:p w14:paraId="481A99C6" w14:textId="77777777" w:rsidR="00773217" w:rsidRPr="001850D4" w:rsidRDefault="00773217" w:rsidP="00773217">
                      <w:pPr>
                        <w:rPr>
                          <w:rFonts w:ascii="Arial" w:hAnsi="Arial" w:cs="Arial"/>
                          <w:b/>
                          <w:bCs/>
                          <w:color w:val="000000" w:themeColor="text1"/>
                          <w:sz w:val="20"/>
                          <w:szCs w:val="20"/>
                        </w:rPr>
                      </w:pPr>
                      <w:r w:rsidRPr="001850D4">
                        <w:rPr>
                          <w:rFonts w:ascii="Arial" w:hAnsi="Arial" w:cs="Arial"/>
                          <w:b/>
                          <w:bCs/>
                          <w:color w:val="000000" w:themeColor="text1"/>
                          <w:sz w:val="20"/>
                          <w:szCs w:val="20"/>
                        </w:rPr>
                        <w:t>Rohrschalen</w:t>
                      </w:r>
                    </w:p>
                    <w:p w14:paraId="3F8A27E2" w14:textId="4D5137E9" w:rsidR="00773217" w:rsidRPr="0037736F" w:rsidRDefault="00773217" w:rsidP="00773217">
                      <w:pPr>
                        <w:autoSpaceDE w:val="0"/>
                        <w:autoSpaceDN w:val="0"/>
                        <w:adjustRightInd w:val="0"/>
                        <w:jc w:val="both"/>
                        <w:rPr>
                          <w:rFonts w:ascii="Arial" w:hAnsi="Arial" w:cs="Arial"/>
                          <w:color w:val="000000"/>
                          <w:sz w:val="20"/>
                          <w:szCs w:val="20"/>
                        </w:rPr>
                      </w:pPr>
                      <w:r w:rsidRPr="001850D4">
                        <w:rPr>
                          <w:rFonts w:ascii="Arial" w:hAnsi="Arial" w:cs="Arial"/>
                          <w:color w:val="000000"/>
                          <w:sz w:val="20"/>
                          <w:szCs w:val="20"/>
                        </w:rPr>
                        <w:t xml:space="preserve"> „</w:t>
                      </w:r>
                      <w:proofErr w:type="spellStart"/>
                      <w:r w:rsidRPr="001850D4">
                        <w:rPr>
                          <w:rFonts w:ascii="Arial" w:hAnsi="Arial" w:cs="Arial"/>
                          <w:color w:val="000000"/>
                          <w:sz w:val="20"/>
                          <w:szCs w:val="20"/>
                        </w:rPr>
                        <w:t>Teclit</w:t>
                      </w:r>
                      <w:proofErr w:type="spellEnd"/>
                      <w:r w:rsidRPr="001850D4">
                        <w:rPr>
                          <w:rFonts w:ascii="Arial" w:hAnsi="Arial" w:cs="Arial"/>
                          <w:color w:val="000000"/>
                          <w:sz w:val="20"/>
                          <w:szCs w:val="20"/>
                        </w:rPr>
                        <w:t xml:space="preserve">“ Rohrschalen sind standardmäßig für Leitungen mit einem Durchmesser von bis zu 406 mm </w:t>
                      </w:r>
                      <w:r w:rsidR="007620FB" w:rsidRPr="001850D4">
                        <w:rPr>
                          <w:rFonts w:ascii="Arial" w:hAnsi="Arial" w:cs="Arial"/>
                          <w:color w:val="000000"/>
                          <w:sz w:val="20"/>
                          <w:szCs w:val="20"/>
                        </w:rPr>
                        <w:t>verfügbar</w:t>
                      </w:r>
                      <w:r w:rsidRPr="001850D4">
                        <w:rPr>
                          <w:rFonts w:ascii="Arial" w:hAnsi="Arial" w:cs="Arial"/>
                          <w:color w:val="000000"/>
                          <w:sz w:val="20"/>
                          <w:szCs w:val="20"/>
                        </w:rPr>
                        <w:t xml:space="preserve">. </w:t>
                      </w:r>
                      <w:r>
                        <w:rPr>
                          <w:rFonts w:ascii="Arial" w:hAnsi="Arial" w:cs="Arial"/>
                          <w:sz w:val="20"/>
                          <w:szCs w:val="20"/>
                        </w:rPr>
                        <w:t>Sie sind</w:t>
                      </w:r>
                      <w:r w:rsidRPr="001850D4">
                        <w:rPr>
                          <w:rFonts w:ascii="Arial" w:hAnsi="Arial" w:cs="Arial"/>
                          <w:sz w:val="20"/>
                          <w:szCs w:val="20"/>
                        </w:rPr>
                        <w:t xml:space="preserve"> einseitig aufgeschlitzt und zur leichteren Montage auf der Innenwandung eingesägt. Eine selbstklebende Überlappung an der Längsfuge ist mit einem besonders starken </w:t>
                      </w:r>
                      <w:proofErr w:type="spellStart"/>
                      <w:r w:rsidRPr="001850D4">
                        <w:rPr>
                          <w:rFonts w:ascii="Arial" w:hAnsi="Arial" w:cs="Arial"/>
                          <w:sz w:val="20"/>
                          <w:szCs w:val="20"/>
                        </w:rPr>
                        <w:t>Polyacrylat</w:t>
                      </w:r>
                      <w:proofErr w:type="spellEnd"/>
                      <w:r w:rsidRPr="001850D4">
                        <w:rPr>
                          <w:rFonts w:ascii="Arial" w:hAnsi="Arial" w:cs="Arial"/>
                          <w:sz w:val="20"/>
                          <w:szCs w:val="20"/>
                        </w:rPr>
                        <w:t xml:space="preserve">-Haftkleber ausgestattet und sorgt so für eine dauerhafte diffusionsdichte Ummantelung. </w:t>
                      </w:r>
                    </w:p>
                    <w:p w14:paraId="3228D29B" w14:textId="77777777" w:rsidR="00773217" w:rsidRPr="001850D4" w:rsidRDefault="00773217" w:rsidP="00773217">
                      <w:pPr>
                        <w:jc w:val="both"/>
                        <w:rPr>
                          <w:rFonts w:ascii="Arial" w:hAnsi="Arial" w:cs="Arial"/>
                          <w:b/>
                          <w:bCs/>
                          <w:sz w:val="20"/>
                          <w:szCs w:val="20"/>
                        </w:rPr>
                      </w:pPr>
                    </w:p>
                    <w:p w14:paraId="6324656A" w14:textId="571A0AAF" w:rsidR="00773217" w:rsidRPr="001850D4" w:rsidRDefault="00773217" w:rsidP="00773217">
                      <w:pPr>
                        <w:jc w:val="both"/>
                        <w:rPr>
                          <w:rFonts w:ascii="Arial" w:hAnsi="Arial" w:cs="Arial"/>
                          <w:b/>
                          <w:bCs/>
                          <w:sz w:val="20"/>
                          <w:szCs w:val="20"/>
                        </w:rPr>
                      </w:pPr>
                      <w:r w:rsidRPr="001850D4">
                        <w:rPr>
                          <w:rFonts w:ascii="Arial" w:hAnsi="Arial" w:cs="Arial"/>
                          <w:b/>
                          <w:bCs/>
                          <w:sz w:val="20"/>
                          <w:szCs w:val="20"/>
                        </w:rPr>
                        <w:t>Lamellenmatte</w:t>
                      </w:r>
                    </w:p>
                    <w:p w14:paraId="06537CF0" w14:textId="3FDAD4C3" w:rsidR="00773217" w:rsidRDefault="00773217" w:rsidP="00773217">
                      <w:pPr>
                        <w:jc w:val="both"/>
                        <w:rPr>
                          <w:rFonts w:ascii="Arial" w:hAnsi="Arial" w:cs="Arial"/>
                          <w:sz w:val="20"/>
                          <w:szCs w:val="20"/>
                        </w:rPr>
                      </w:pPr>
                      <w:r w:rsidRPr="001850D4">
                        <w:rPr>
                          <w:rFonts w:ascii="Arial" w:hAnsi="Arial" w:cs="Arial"/>
                          <w:sz w:val="20"/>
                          <w:szCs w:val="20"/>
                        </w:rPr>
                        <w:t>Die „</w:t>
                      </w:r>
                      <w:proofErr w:type="spellStart"/>
                      <w:r w:rsidRPr="001850D4">
                        <w:rPr>
                          <w:rFonts w:ascii="Arial" w:hAnsi="Arial" w:cs="Arial"/>
                          <w:sz w:val="20"/>
                          <w:szCs w:val="20"/>
                        </w:rPr>
                        <w:t>Teclit</w:t>
                      </w:r>
                      <w:proofErr w:type="spellEnd"/>
                      <w:r w:rsidRPr="001850D4">
                        <w:rPr>
                          <w:rFonts w:ascii="Arial" w:hAnsi="Arial" w:cs="Arial"/>
                          <w:sz w:val="20"/>
                          <w:szCs w:val="20"/>
                        </w:rPr>
                        <w:t xml:space="preserve"> LM Cold“ ist eine ebenso robuste wie flexible Lamellenmatte für die diffusionsdichte Dämmung von Einbauten wie Ventilen, Pumpen und Flanschen. Sie kann leicht </w:t>
                      </w:r>
                      <w:r>
                        <w:rPr>
                          <w:rFonts w:ascii="Arial" w:hAnsi="Arial" w:cs="Arial"/>
                          <w:sz w:val="20"/>
                          <w:szCs w:val="20"/>
                        </w:rPr>
                        <w:t xml:space="preserve">an </w:t>
                      </w:r>
                      <w:r w:rsidRPr="001850D4">
                        <w:rPr>
                          <w:rFonts w:ascii="Arial" w:hAnsi="Arial" w:cs="Arial"/>
                          <w:sz w:val="20"/>
                          <w:szCs w:val="20"/>
                        </w:rPr>
                        <w:t>Bauteilgeometrien angepasst werden</w:t>
                      </w:r>
                      <w:r>
                        <w:rPr>
                          <w:rFonts w:ascii="Arial" w:hAnsi="Arial" w:cs="Arial"/>
                          <w:sz w:val="20"/>
                          <w:szCs w:val="20"/>
                        </w:rPr>
                        <w:t>. Die</w:t>
                      </w:r>
                      <w:r w:rsidRPr="001850D4">
                        <w:rPr>
                          <w:rFonts w:ascii="Arial" w:hAnsi="Arial" w:cs="Arial"/>
                          <w:sz w:val="20"/>
                          <w:szCs w:val="20"/>
                        </w:rPr>
                        <w:t xml:space="preserve"> vertikale Faserausrichtung des Steinwoll</w:t>
                      </w:r>
                      <w:r w:rsidR="007620FB">
                        <w:rPr>
                          <w:rFonts w:ascii="Arial" w:hAnsi="Arial" w:cs="Arial"/>
                          <w:sz w:val="20"/>
                          <w:szCs w:val="20"/>
                        </w:rPr>
                        <w:t>e</w:t>
                      </w:r>
                      <w:r w:rsidRPr="001850D4">
                        <w:rPr>
                          <w:rFonts w:ascii="Arial" w:hAnsi="Arial" w:cs="Arial"/>
                          <w:sz w:val="20"/>
                          <w:szCs w:val="20"/>
                        </w:rPr>
                        <w:t xml:space="preserve">-Kerns </w:t>
                      </w:r>
                      <w:r>
                        <w:rPr>
                          <w:rFonts w:ascii="Arial" w:hAnsi="Arial" w:cs="Arial"/>
                          <w:sz w:val="20"/>
                          <w:szCs w:val="20"/>
                        </w:rPr>
                        <w:t xml:space="preserve">sorgt </w:t>
                      </w:r>
                      <w:r w:rsidRPr="001850D4">
                        <w:rPr>
                          <w:rFonts w:ascii="Arial" w:hAnsi="Arial" w:cs="Arial"/>
                          <w:sz w:val="20"/>
                          <w:szCs w:val="20"/>
                        </w:rPr>
                        <w:t xml:space="preserve">für eine hohe Druckfestigkeit. </w:t>
                      </w:r>
                    </w:p>
                    <w:p w14:paraId="1D981084" w14:textId="77777777" w:rsidR="00773217" w:rsidRPr="001850D4" w:rsidRDefault="00773217" w:rsidP="00773217">
                      <w:pPr>
                        <w:widowControl w:val="0"/>
                        <w:jc w:val="both"/>
                        <w:rPr>
                          <w:rFonts w:ascii="Arial" w:hAnsi="Arial" w:cs="Arial"/>
                          <w:sz w:val="20"/>
                          <w:szCs w:val="20"/>
                        </w:rPr>
                      </w:pPr>
                    </w:p>
                    <w:p w14:paraId="6DBE601B" w14:textId="77777777" w:rsidR="00773217" w:rsidRPr="001850D4" w:rsidRDefault="00773217" w:rsidP="00773217">
                      <w:pPr>
                        <w:widowControl w:val="0"/>
                        <w:jc w:val="both"/>
                        <w:rPr>
                          <w:rFonts w:ascii="Arial" w:hAnsi="Arial" w:cs="Arial"/>
                          <w:b/>
                          <w:bCs/>
                          <w:sz w:val="20"/>
                          <w:szCs w:val="20"/>
                        </w:rPr>
                      </w:pPr>
                      <w:r w:rsidRPr="001850D4">
                        <w:rPr>
                          <w:rFonts w:ascii="Arial" w:hAnsi="Arial" w:cs="Arial"/>
                          <w:b/>
                          <w:bCs/>
                          <w:sz w:val="20"/>
                          <w:szCs w:val="20"/>
                        </w:rPr>
                        <w:t>Dichtbänder</w:t>
                      </w:r>
                    </w:p>
                    <w:p w14:paraId="3B79E8F1" w14:textId="77777777" w:rsidR="00773217" w:rsidRPr="001850D4" w:rsidRDefault="00773217" w:rsidP="00773217">
                      <w:pPr>
                        <w:widowControl w:val="0"/>
                        <w:jc w:val="both"/>
                        <w:rPr>
                          <w:rFonts w:ascii="Arial" w:hAnsi="Arial" w:cs="Arial"/>
                          <w:sz w:val="20"/>
                          <w:szCs w:val="20"/>
                        </w:rPr>
                      </w:pPr>
                      <w:r w:rsidRPr="001850D4">
                        <w:rPr>
                          <w:rFonts w:ascii="Arial" w:hAnsi="Arial" w:cs="Arial"/>
                          <w:sz w:val="20"/>
                          <w:szCs w:val="20"/>
                        </w:rPr>
                        <w:t>Das „</w:t>
                      </w:r>
                      <w:proofErr w:type="spellStart"/>
                      <w:r w:rsidRPr="001850D4">
                        <w:rPr>
                          <w:rFonts w:ascii="Arial" w:hAnsi="Arial" w:cs="Arial"/>
                          <w:sz w:val="20"/>
                          <w:szCs w:val="20"/>
                        </w:rPr>
                        <w:t>Teclit</w:t>
                      </w:r>
                      <w:proofErr w:type="spellEnd"/>
                      <w:r w:rsidRPr="001850D4">
                        <w:rPr>
                          <w:rFonts w:ascii="Arial" w:hAnsi="Arial" w:cs="Arial"/>
                          <w:sz w:val="20"/>
                          <w:szCs w:val="20"/>
                        </w:rPr>
                        <w:t xml:space="preserve"> </w:t>
                      </w:r>
                      <w:proofErr w:type="spellStart"/>
                      <w:r w:rsidRPr="001850D4">
                        <w:rPr>
                          <w:rFonts w:ascii="Arial" w:hAnsi="Arial" w:cs="Arial"/>
                          <w:sz w:val="20"/>
                          <w:szCs w:val="20"/>
                        </w:rPr>
                        <w:t>Flextape</w:t>
                      </w:r>
                      <w:proofErr w:type="spellEnd"/>
                      <w:r w:rsidRPr="001850D4">
                        <w:rPr>
                          <w:rFonts w:ascii="Arial" w:hAnsi="Arial" w:cs="Arial"/>
                          <w:sz w:val="20"/>
                          <w:szCs w:val="20"/>
                        </w:rPr>
                        <w:t xml:space="preserve">“ ist ein hochwertiges selbstklebendes Dichtband zur Abdichtung von Dämmstoffstoßstellen. Es besitzt eine hohe Haftfähigkeit und ist sehr flexibel. </w:t>
                      </w:r>
                    </w:p>
                    <w:p w14:paraId="4EEA2637" w14:textId="77777777" w:rsidR="00773217" w:rsidRPr="001850D4" w:rsidRDefault="00773217" w:rsidP="00773217">
                      <w:pPr>
                        <w:jc w:val="both"/>
                        <w:rPr>
                          <w:rFonts w:ascii="Arial" w:hAnsi="Arial" w:cs="Arial"/>
                          <w:sz w:val="20"/>
                          <w:szCs w:val="20"/>
                        </w:rPr>
                      </w:pPr>
                    </w:p>
                    <w:p w14:paraId="07C8DC75" w14:textId="492124FD" w:rsidR="00773217" w:rsidRPr="001850D4" w:rsidRDefault="00773217" w:rsidP="00773217">
                      <w:pPr>
                        <w:jc w:val="both"/>
                        <w:rPr>
                          <w:rFonts w:ascii="Arial" w:hAnsi="Arial" w:cs="Arial"/>
                          <w:sz w:val="20"/>
                          <w:szCs w:val="20"/>
                        </w:rPr>
                      </w:pPr>
                      <w:r w:rsidRPr="001850D4">
                        <w:rPr>
                          <w:rFonts w:ascii="Arial" w:hAnsi="Arial" w:cs="Arial"/>
                          <w:sz w:val="20"/>
                          <w:szCs w:val="20"/>
                        </w:rPr>
                        <w:t>Das „</w:t>
                      </w:r>
                      <w:proofErr w:type="spellStart"/>
                      <w:r w:rsidRPr="001850D4">
                        <w:rPr>
                          <w:rFonts w:ascii="Arial" w:hAnsi="Arial" w:cs="Arial"/>
                          <w:sz w:val="20"/>
                          <w:szCs w:val="20"/>
                        </w:rPr>
                        <w:t>Teclit</w:t>
                      </w:r>
                      <w:proofErr w:type="spellEnd"/>
                      <w:r w:rsidRPr="001850D4">
                        <w:rPr>
                          <w:rFonts w:ascii="Arial" w:hAnsi="Arial" w:cs="Arial"/>
                          <w:sz w:val="20"/>
                          <w:szCs w:val="20"/>
                        </w:rPr>
                        <w:t xml:space="preserve"> </w:t>
                      </w:r>
                      <w:proofErr w:type="spellStart"/>
                      <w:r w:rsidRPr="001850D4">
                        <w:rPr>
                          <w:rFonts w:ascii="Arial" w:hAnsi="Arial" w:cs="Arial"/>
                          <w:sz w:val="20"/>
                          <w:szCs w:val="20"/>
                        </w:rPr>
                        <w:t>Alutape</w:t>
                      </w:r>
                      <w:proofErr w:type="spellEnd"/>
                      <w:r w:rsidRPr="001850D4">
                        <w:rPr>
                          <w:rFonts w:ascii="Arial" w:hAnsi="Arial" w:cs="Arial"/>
                          <w:sz w:val="20"/>
                          <w:szCs w:val="20"/>
                        </w:rPr>
                        <w:t xml:space="preserve">“ ist optimiert für die Abklebung von </w:t>
                      </w:r>
                      <w:r>
                        <w:rPr>
                          <w:rFonts w:ascii="Arial" w:hAnsi="Arial" w:cs="Arial"/>
                          <w:sz w:val="20"/>
                          <w:szCs w:val="20"/>
                        </w:rPr>
                        <w:t>S</w:t>
                      </w:r>
                      <w:r w:rsidRPr="001850D4">
                        <w:rPr>
                          <w:rFonts w:ascii="Arial" w:hAnsi="Arial" w:cs="Arial"/>
                          <w:sz w:val="20"/>
                          <w:szCs w:val="20"/>
                        </w:rPr>
                        <w:t xml:space="preserve">toßstellen, die hohe Festigkeit aufweisen müssen. </w:t>
                      </w:r>
                      <w:r>
                        <w:rPr>
                          <w:rFonts w:ascii="Arial" w:hAnsi="Arial" w:cs="Arial"/>
                          <w:sz w:val="20"/>
                          <w:szCs w:val="20"/>
                        </w:rPr>
                        <w:t>Es</w:t>
                      </w:r>
                      <w:r w:rsidRPr="001850D4">
                        <w:rPr>
                          <w:rFonts w:ascii="Arial" w:hAnsi="Arial" w:cs="Arial"/>
                          <w:sz w:val="20"/>
                          <w:szCs w:val="20"/>
                        </w:rPr>
                        <w:t xml:space="preserve"> ist hochreißfest durch eine Glasfaserverstärkung und mit einem klebestarken, vernetzten </w:t>
                      </w:r>
                      <w:proofErr w:type="spellStart"/>
                      <w:r w:rsidRPr="001850D4">
                        <w:rPr>
                          <w:rFonts w:ascii="Arial" w:hAnsi="Arial" w:cs="Arial"/>
                          <w:sz w:val="20"/>
                          <w:szCs w:val="20"/>
                        </w:rPr>
                        <w:t>Polyacrylat</w:t>
                      </w:r>
                      <w:proofErr w:type="spellEnd"/>
                      <w:r w:rsidRPr="001850D4">
                        <w:rPr>
                          <w:rFonts w:ascii="Arial" w:hAnsi="Arial" w:cs="Arial"/>
                          <w:sz w:val="20"/>
                          <w:szCs w:val="20"/>
                        </w:rPr>
                        <w:t>-Haftkleber ausgestattet. Das „</w:t>
                      </w:r>
                      <w:proofErr w:type="spellStart"/>
                      <w:r w:rsidRPr="001850D4">
                        <w:rPr>
                          <w:rFonts w:ascii="Arial" w:hAnsi="Arial" w:cs="Arial"/>
                          <w:sz w:val="20"/>
                          <w:szCs w:val="20"/>
                        </w:rPr>
                        <w:t>Teclit</w:t>
                      </w:r>
                      <w:proofErr w:type="spellEnd"/>
                      <w:r w:rsidRPr="001850D4">
                        <w:rPr>
                          <w:rFonts w:ascii="Arial" w:hAnsi="Arial" w:cs="Arial"/>
                          <w:sz w:val="20"/>
                          <w:szCs w:val="20"/>
                        </w:rPr>
                        <w:t xml:space="preserve"> </w:t>
                      </w:r>
                      <w:proofErr w:type="spellStart"/>
                      <w:r w:rsidRPr="001850D4">
                        <w:rPr>
                          <w:rFonts w:ascii="Arial" w:hAnsi="Arial" w:cs="Arial"/>
                          <w:sz w:val="20"/>
                          <w:szCs w:val="20"/>
                        </w:rPr>
                        <w:t>Alutape</w:t>
                      </w:r>
                      <w:proofErr w:type="spellEnd"/>
                      <w:r w:rsidRPr="001850D4">
                        <w:rPr>
                          <w:rFonts w:ascii="Arial" w:hAnsi="Arial" w:cs="Arial"/>
                          <w:sz w:val="20"/>
                          <w:szCs w:val="20"/>
                        </w:rPr>
                        <w:t xml:space="preserve">“ besitzt eine große Scherfestigkeit bei hoher Temperaturbeständigkeit und ist besonders alterungsbeständig. Die Festigkeit der Verklebung nimmt im Laufe der Zeit zu. </w:t>
                      </w:r>
                    </w:p>
                    <w:p w14:paraId="3FBE2B21" w14:textId="77777777" w:rsidR="00773217" w:rsidRPr="001850D4" w:rsidRDefault="00773217" w:rsidP="00773217">
                      <w:pPr>
                        <w:jc w:val="both"/>
                        <w:rPr>
                          <w:rFonts w:ascii="Arial" w:hAnsi="Arial" w:cs="Arial"/>
                          <w:sz w:val="20"/>
                          <w:szCs w:val="20"/>
                        </w:rPr>
                      </w:pPr>
                    </w:p>
                    <w:p w14:paraId="7D89546C" w14:textId="77777777" w:rsidR="00773217" w:rsidRPr="001850D4" w:rsidRDefault="00773217" w:rsidP="00773217">
                      <w:pPr>
                        <w:jc w:val="both"/>
                        <w:rPr>
                          <w:rFonts w:ascii="Arial" w:hAnsi="Arial" w:cs="Arial"/>
                          <w:b/>
                          <w:bCs/>
                          <w:sz w:val="20"/>
                          <w:szCs w:val="20"/>
                        </w:rPr>
                      </w:pPr>
                      <w:r w:rsidRPr="001850D4">
                        <w:rPr>
                          <w:rFonts w:ascii="Arial" w:hAnsi="Arial" w:cs="Arial"/>
                          <w:b/>
                          <w:bCs/>
                          <w:sz w:val="20"/>
                          <w:szCs w:val="20"/>
                        </w:rPr>
                        <w:t>Rohrtragschelle</w:t>
                      </w:r>
                    </w:p>
                    <w:p w14:paraId="0EA25BC3" w14:textId="405A286D" w:rsidR="00773217" w:rsidRPr="0044106B" w:rsidRDefault="00773217" w:rsidP="0044106B">
                      <w:pPr>
                        <w:jc w:val="both"/>
                        <w:rPr>
                          <w:rFonts w:ascii="Arial" w:hAnsi="Arial" w:cs="Arial"/>
                          <w:sz w:val="20"/>
                          <w:szCs w:val="20"/>
                        </w:rPr>
                      </w:pPr>
                      <w:r w:rsidRPr="001850D4">
                        <w:rPr>
                          <w:rFonts w:ascii="Arial" w:hAnsi="Arial" w:cs="Arial"/>
                          <w:sz w:val="20"/>
                          <w:szCs w:val="20"/>
                        </w:rPr>
                        <w:t xml:space="preserve">Der </w:t>
                      </w:r>
                      <w:proofErr w:type="spellStart"/>
                      <w:r w:rsidRPr="001850D4">
                        <w:rPr>
                          <w:rFonts w:ascii="Arial" w:hAnsi="Arial" w:cs="Arial"/>
                          <w:sz w:val="20"/>
                          <w:szCs w:val="20"/>
                        </w:rPr>
                        <w:t>Rohrabhänger</w:t>
                      </w:r>
                      <w:proofErr w:type="spellEnd"/>
                      <w:r w:rsidRPr="001850D4">
                        <w:rPr>
                          <w:rFonts w:ascii="Arial" w:hAnsi="Arial" w:cs="Arial"/>
                          <w:sz w:val="20"/>
                          <w:szCs w:val="20"/>
                        </w:rPr>
                        <w:t xml:space="preserve"> „</w:t>
                      </w:r>
                      <w:proofErr w:type="spellStart"/>
                      <w:r w:rsidRPr="001850D4">
                        <w:rPr>
                          <w:rFonts w:ascii="Arial" w:hAnsi="Arial" w:cs="Arial"/>
                          <w:sz w:val="20"/>
                          <w:szCs w:val="20"/>
                        </w:rPr>
                        <w:t>Teclit</w:t>
                      </w:r>
                      <w:proofErr w:type="spellEnd"/>
                      <w:r w:rsidRPr="001850D4">
                        <w:rPr>
                          <w:rFonts w:ascii="Arial" w:hAnsi="Arial" w:cs="Arial"/>
                          <w:sz w:val="20"/>
                          <w:szCs w:val="20"/>
                        </w:rPr>
                        <w:t xml:space="preserve"> Hanger“ besteh</w:t>
                      </w:r>
                      <w:r>
                        <w:rPr>
                          <w:rFonts w:ascii="Arial" w:hAnsi="Arial" w:cs="Arial"/>
                          <w:sz w:val="20"/>
                          <w:szCs w:val="20"/>
                        </w:rPr>
                        <w:t>t</w:t>
                      </w:r>
                      <w:r w:rsidRPr="001850D4">
                        <w:rPr>
                          <w:rFonts w:ascii="Arial" w:hAnsi="Arial" w:cs="Arial"/>
                          <w:sz w:val="20"/>
                          <w:szCs w:val="20"/>
                        </w:rPr>
                        <w:t xml:space="preserve"> aus einem hochdichten Steinwolle-</w:t>
                      </w:r>
                      <w:proofErr w:type="spellStart"/>
                      <w:r w:rsidRPr="001850D4">
                        <w:rPr>
                          <w:rFonts w:ascii="Arial" w:hAnsi="Arial" w:cs="Arial"/>
                          <w:sz w:val="20"/>
                          <w:szCs w:val="20"/>
                        </w:rPr>
                        <w:t>Dämmkern</w:t>
                      </w:r>
                      <w:proofErr w:type="spellEnd"/>
                      <w:r w:rsidRPr="001850D4">
                        <w:rPr>
                          <w:rFonts w:ascii="Arial" w:hAnsi="Arial" w:cs="Arial"/>
                          <w:sz w:val="20"/>
                          <w:szCs w:val="20"/>
                        </w:rPr>
                        <w:t xml:space="preserve"> und einer außenliegenden Rohrtragschelle. Er dient zur Befestigung von Rohrleitungen. Der </w:t>
                      </w:r>
                      <w:proofErr w:type="spellStart"/>
                      <w:r w:rsidRPr="001850D4">
                        <w:rPr>
                          <w:rFonts w:ascii="Arial" w:hAnsi="Arial" w:cs="Arial"/>
                          <w:sz w:val="20"/>
                          <w:szCs w:val="20"/>
                        </w:rPr>
                        <w:t>Dämmkern</w:t>
                      </w:r>
                      <w:proofErr w:type="spellEnd"/>
                      <w:r w:rsidRPr="001850D4">
                        <w:rPr>
                          <w:rFonts w:ascii="Arial" w:hAnsi="Arial" w:cs="Arial"/>
                          <w:sz w:val="20"/>
                          <w:szCs w:val="20"/>
                        </w:rPr>
                        <w:t xml:space="preserve"> sorgt für eine kältebrückenfreie Abhängung bei optimaler Lastverteilung. Zum diffusionsdichten Anschluss an die Rohrdämmung ist auch er mit einer glasfaserverstärkten Aluminiumfolie kaschiert und mit einem selbstklebenden Überlappungsstreifen ausgestattet.</w:t>
                      </w:r>
                    </w:p>
                  </w:txbxContent>
                </v:textbox>
                <w10:wrap type="square" anchorx="margin"/>
              </v:shape>
            </w:pict>
          </mc:Fallback>
        </mc:AlternateContent>
      </w:r>
    </w:p>
    <w:p w14:paraId="2CCA955A" w14:textId="6A911A55" w:rsidR="00886611" w:rsidRPr="009C47E4" w:rsidRDefault="0085170B"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r w:rsidRPr="00002B1C">
        <w:rPr>
          <w:rFonts w:cs="Arial"/>
          <w:noProof/>
        </w:rPr>
        <w:lastRenderedPageBreak/>
        <mc:AlternateContent>
          <mc:Choice Requires="wps">
            <w:drawing>
              <wp:inline distT="0" distB="0" distL="0" distR="0" wp14:anchorId="5BAC1F0C" wp14:editId="0184A63D">
                <wp:extent cx="4679950" cy="3124200"/>
                <wp:effectExtent l="0" t="0" r="2540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3124200"/>
                        </a:xfrm>
                        <a:prstGeom prst="rect">
                          <a:avLst/>
                        </a:prstGeom>
                        <a:solidFill>
                          <a:srgbClr val="FFFFFF"/>
                        </a:solidFill>
                        <a:ln w="9525">
                          <a:solidFill>
                            <a:srgbClr val="000000"/>
                          </a:solidFill>
                          <a:miter lim="800000"/>
                          <a:headEnd/>
                          <a:tailEnd/>
                        </a:ln>
                      </wps:spPr>
                      <wps:txbx>
                        <w:txbxContent>
                          <w:p w14:paraId="6210FB5F" w14:textId="77777777" w:rsidR="0085170B" w:rsidRPr="00773217" w:rsidRDefault="0085170B" w:rsidP="0085170B">
                            <w:pPr>
                              <w:pStyle w:val="berschrift2"/>
                              <w:keepNext w:val="0"/>
                              <w:widowControl w:val="0"/>
                              <w:spacing w:line="276" w:lineRule="auto"/>
                              <w:ind w:left="0" w:right="0"/>
                              <w:jc w:val="both"/>
                              <w:rPr>
                                <w:rFonts w:ascii="Arial" w:hAnsi="Arial" w:cs="Arial"/>
                                <w:b/>
                                <w:sz w:val="18"/>
                                <w:szCs w:val="18"/>
                              </w:rPr>
                            </w:pPr>
                            <w:r w:rsidRPr="00773217">
                              <w:rPr>
                                <w:rFonts w:ascii="Arial" w:hAnsi="Arial" w:cs="Arial"/>
                                <w:b/>
                                <w:sz w:val="18"/>
                                <w:szCs w:val="18"/>
                              </w:rPr>
                              <w:t>Zuverlässiger Partner</w:t>
                            </w:r>
                          </w:p>
                          <w:p w14:paraId="408850F7" w14:textId="77777777" w:rsidR="0085170B" w:rsidRPr="00773217" w:rsidRDefault="0085170B" w:rsidP="0085170B">
                            <w:pPr>
                              <w:pStyle w:val="StandardWeb"/>
                              <w:widowControl w:val="0"/>
                              <w:spacing w:before="0" w:beforeAutospacing="0" w:after="0" w:afterAutospacing="0" w:line="276" w:lineRule="auto"/>
                              <w:jc w:val="both"/>
                              <w:rPr>
                                <w:rFonts w:ascii="Arial" w:hAnsi="Arial" w:cs="Arial"/>
                                <w:sz w:val="18"/>
                                <w:szCs w:val="18"/>
                              </w:rPr>
                            </w:pPr>
                            <w:r w:rsidRPr="00773217">
                              <w:rPr>
                                <w:rFonts w:ascii="Arial" w:hAnsi="Arial" w:cs="Arial"/>
                                <w:sz w:val="18"/>
                                <w:szCs w:val="18"/>
                              </w:rPr>
                              <w:t>Die DEUTSCHE ROCKWOOL GmbH &amp; Co. KG ist Teil der ROCKWOOL Gruppe. Mit unseren vier Werken und rund 1.400 Mitarbeiterinnen und Mitarbeitern in Deutschland sind wir ein Unternehmen, das fortschrittliche Dämmsysteme für Gebäude anbietet.</w:t>
                            </w:r>
                          </w:p>
                          <w:p w14:paraId="4896EB52" w14:textId="77777777" w:rsidR="0085170B" w:rsidRPr="00773217" w:rsidRDefault="0085170B" w:rsidP="0085170B">
                            <w:pPr>
                              <w:pStyle w:val="StandardWeb"/>
                              <w:widowControl w:val="0"/>
                              <w:spacing w:before="0" w:beforeAutospacing="0" w:after="0" w:afterAutospacing="0" w:line="276" w:lineRule="auto"/>
                              <w:jc w:val="both"/>
                              <w:rPr>
                                <w:rFonts w:ascii="Arial" w:hAnsi="Arial" w:cs="Arial"/>
                                <w:sz w:val="18"/>
                                <w:szCs w:val="18"/>
                              </w:rPr>
                            </w:pPr>
                          </w:p>
                          <w:p w14:paraId="60CE8F97" w14:textId="77777777" w:rsidR="0085170B" w:rsidRPr="00773217" w:rsidRDefault="0085170B" w:rsidP="0085170B">
                            <w:pPr>
                              <w:pStyle w:val="StandardWeb"/>
                              <w:widowControl w:val="0"/>
                              <w:spacing w:before="0" w:beforeAutospacing="0" w:after="0" w:afterAutospacing="0" w:line="276" w:lineRule="auto"/>
                              <w:jc w:val="both"/>
                              <w:rPr>
                                <w:rFonts w:ascii="Arial" w:hAnsi="Arial" w:cs="Arial"/>
                                <w:sz w:val="18"/>
                                <w:szCs w:val="18"/>
                              </w:rPr>
                            </w:pPr>
                            <w:r w:rsidRPr="00773217">
                              <w:rPr>
                                <w:rFonts w:ascii="Arial" w:hAnsi="Arial" w:cs="Arial"/>
                                <w:sz w:val="18"/>
                                <w:szCs w:val="18"/>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773217">
                              <w:rPr>
                                <w:rFonts w:ascii="Arial" w:hAnsi="Arial" w:cs="Arial"/>
                                <w:sz w:val="18"/>
                                <w:szCs w:val="18"/>
                                <w:vertAlign w:val="subscript"/>
                              </w:rPr>
                              <w:t>2</w:t>
                            </w:r>
                            <w:r w:rsidRPr="00773217">
                              <w:rPr>
                                <w:rFonts w:ascii="Arial" w:hAnsi="Arial" w:cs="Arial"/>
                                <w:sz w:val="18"/>
                                <w:szCs w:val="18"/>
                              </w:rPr>
                              <w:t>-Fußabdruck zu reduzieren.</w:t>
                            </w:r>
                          </w:p>
                          <w:p w14:paraId="6F6775C9" w14:textId="77777777" w:rsidR="0085170B" w:rsidRPr="00773217" w:rsidRDefault="0085170B" w:rsidP="0085170B">
                            <w:pPr>
                              <w:pStyle w:val="StandardWeb"/>
                              <w:widowControl w:val="0"/>
                              <w:spacing w:before="0" w:beforeAutospacing="0" w:after="0" w:afterAutospacing="0" w:line="276" w:lineRule="auto"/>
                              <w:jc w:val="both"/>
                              <w:rPr>
                                <w:rFonts w:ascii="Arial" w:hAnsi="Arial" w:cs="Arial"/>
                                <w:sz w:val="18"/>
                                <w:szCs w:val="18"/>
                              </w:rPr>
                            </w:pPr>
                          </w:p>
                          <w:p w14:paraId="6F1E895E" w14:textId="77777777" w:rsidR="0085170B" w:rsidRPr="00773217" w:rsidRDefault="0085170B" w:rsidP="0085170B">
                            <w:pPr>
                              <w:pStyle w:val="StandardWeb"/>
                              <w:widowControl w:val="0"/>
                              <w:spacing w:before="0" w:beforeAutospacing="0" w:after="0" w:afterAutospacing="0" w:line="276" w:lineRule="auto"/>
                              <w:jc w:val="both"/>
                              <w:rPr>
                                <w:rFonts w:ascii="Arial" w:hAnsi="Arial" w:cs="Arial"/>
                                <w:sz w:val="18"/>
                                <w:szCs w:val="18"/>
                              </w:rPr>
                            </w:pPr>
                            <w:r w:rsidRPr="00773217">
                              <w:rPr>
                                <w:rFonts w:ascii="Arial" w:hAnsi="Arial" w:cs="Arial"/>
                                <w:sz w:val="18"/>
                                <w:szCs w:val="18"/>
                              </w:rPr>
                              <w:t xml:space="preserve">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773217">
                              <w:rPr>
                                <w:rFonts w:ascii="Arial" w:hAnsi="Arial" w:cs="Arial"/>
                                <w:sz w:val="18"/>
                                <w:szCs w:val="18"/>
                              </w:rPr>
                              <w:t>Offshoreindustrie</w:t>
                            </w:r>
                            <w:proofErr w:type="spellEnd"/>
                            <w:r w:rsidRPr="00773217">
                              <w:rPr>
                                <w:rFonts w:ascii="Arial" w:hAnsi="Arial" w:cs="Arial"/>
                                <w:sz w:val="18"/>
                                <w:szCs w:val="18"/>
                              </w:rPr>
                              <w:t>.</w:t>
                            </w:r>
                          </w:p>
                          <w:p w14:paraId="0188C3FA" w14:textId="77777777" w:rsidR="0085170B" w:rsidRPr="009434E3" w:rsidRDefault="0085170B" w:rsidP="0085170B">
                            <w:pPr>
                              <w:pStyle w:val="StandardWeb"/>
                              <w:widowControl w:val="0"/>
                              <w:spacing w:before="0" w:beforeAutospacing="0" w:after="0" w:afterAutospacing="0" w:line="360" w:lineRule="auto"/>
                              <w:jc w:val="both"/>
                              <w:rPr>
                                <w:rFonts w:ascii="Arial" w:hAnsi="Arial" w:cs="Arial"/>
                                <w:sz w:val="20"/>
                                <w:szCs w:val="20"/>
                              </w:rPr>
                            </w:pPr>
                          </w:p>
                          <w:p w14:paraId="76D305CA" w14:textId="77777777" w:rsidR="0085170B" w:rsidRPr="009434E3" w:rsidRDefault="0085170B" w:rsidP="0085170B">
                            <w:pPr>
                              <w:spacing w:line="360" w:lineRule="auto"/>
                              <w:jc w:val="both"/>
                              <w:rPr>
                                <w:rFonts w:ascii="Arial" w:hAnsi="Arial" w:cs="Arial"/>
                                <w:sz w:val="20"/>
                                <w:szCs w:val="20"/>
                              </w:rPr>
                            </w:pPr>
                          </w:p>
                          <w:p w14:paraId="18920A87" w14:textId="77777777" w:rsidR="0085170B" w:rsidRPr="00175767" w:rsidRDefault="0085170B" w:rsidP="0085170B">
                            <w:pPr>
                              <w:pStyle w:val="berschrift1"/>
                              <w:spacing w:line="360" w:lineRule="auto"/>
                              <w:jc w:val="both"/>
                              <w:rPr>
                                <w:rFonts w:ascii="Arial" w:hAnsi="Arial" w:cs="Arial"/>
                                <w:b w:val="0"/>
                                <w:sz w:val="20"/>
                              </w:rPr>
                            </w:pPr>
                          </w:p>
                          <w:p w14:paraId="35AA8A87" w14:textId="77777777" w:rsidR="0085170B" w:rsidRPr="00175767" w:rsidRDefault="0085170B" w:rsidP="0085170B">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 w14:anchorId="5BAC1F0C" id="Textfeld 6" o:spid="_x0000_s1027" type="#_x0000_t202" style="width:368.5pt;height:2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">
                <v:textbox>
                  <w:txbxContent>
                    <w:p w14:paraId="6210FB5F" w14:textId="77777777" w:rsidR="0085170B" w:rsidRPr="00773217" w:rsidRDefault="0085170B" w:rsidP="0085170B">
                      <w:pPr>
                        <w:pStyle w:val="berschrift2"/>
                        <w:keepNext w:val="0"/>
                        <w:widowControl w:val="0"/>
                        <w:spacing w:line="276" w:lineRule="auto"/>
                        <w:ind w:left="0" w:right="0"/>
                        <w:jc w:val="both"/>
                        <w:rPr>
                          <w:rFonts w:ascii="Arial" w:hAnsi="Arial" w:cs="Arial"/>
                          <w:b/>
                          <w:sz w:val="18"/>
                          <w:szCs w:val="18"/>
                        </w:rPr>
                      </w:pPr>
                      <w:r w:rsidRPr="00773217">
                        <w:rPr>
                          <w:rFonts w:ascii="Arial" w:hAnsi="Arial" w:cs="Arial"/>
                          <w:b/>
                          <w:sz w:val="18"/>
                          <w:szCs w:val="18"/>
                        </w:rPr>
                        <w:t>Zuverlässiger Partner</w:t>
                      </w:r>
                    </w:p>
                    <w:p w14:paraId="408850F7" w14:textId="77777777" w:rsidR="0085170B" w:rsidRPr="00773217" w:rsidRDefault="0085170B" w:rsidP="0085170B">
                      <w:pPr>
                        <w:pStyle w:val="StandardWeb"/>
                        <w:widowControl w:val="0"/>
                        <w:spacing w:before="0" w:beforeAutospacing="0" w:after="0" w:afterAutospacing="0" w:line="276" w:lineRule="auto"/>
                        <w:jc w:val="both"/>
                        <w:rPr>
                          <w:rFonts w:ascii="Arial" w:hAnsi="Arial" w:cs="Arial"/>
                          <w:sz w:val="18"/>
                          <w:szCs w:val="18"/>
                        </w:rPr>
                      </w:pPr>
                      <w:r w:rsidRPr="00773217">
                        <w:rPr>
                          <w:rFonts w:ascii="Arial" w:hAnsi="Arial" w:cs="Arial"/>
                          <w:sz w:val="18"/>
                          <w:szCs w:val="18"/>
                        </w:rPr>
                        <w:t>Die DEUTSCHE ROCKWOOL GmbH &amp; Co. KG ist Teil der ROCKWOOL Gruppe. Mit unseren vier Werken und rund 1.400 Mitarbeiterinnen und Mitarbeitern in Deutschland sind wir ein Unternehmen, das fortschrittliche Dämmsysteme für Gebäude anbietet.</w:t>
                      </w:r>
                    </w:p>
                    <w:p w14:paraId="4896EB52" w14:textId="77777777" w:rsidR="0085170B" w:rsidRPr="00773217" w:rsidRDefault="0085170B" w:rsidP="0085170B">
                      <w:pPr>
                        <w:pStyle w:val="StandardWeb"/>
                        <w:widowControl w:val="0"/>
                        <w:spacing w:before="0" w:beforeAutospacing="0" w:after="0" w:afterAutospacing="0" w:line="276" w:lineRule="auto"/>
                        <w:jc w:val="both"/>
                        <w:rPr>
                          <w:rFonts w:ascii="Arial" w:hAnsi="Arial" w:cs="Arial"/>
                          <w:sz w:val="18"/>
                          <w:szCs w:val="18"/>
                        </w:rPr>
                      </w:pPr>
                    </w:p>
                    <w:p w14:paraId="60CE8F97" w14:textId="77777777" w:rsidR="0085170B" w:rsidRPr="00773217" w:rsidRDefault="0085170B" w:rsidP="0085170B">
                      <w:pPr>
                        <w:pStyle w:val="StandardWeb"/>
                        <w:widowControl w:val="0"/>
                        <w:spacing w:before="0" w:beforeAutospacing="0" w:after="0" w:afterAutospacing="0" w:line="276" w:lineRule="auto"/>
                        <w:jc w:val="both"/>
                        <w:rPr>
                          <w:rFonts w:ascii="Arial" w:hAnsi="Arial" w:cs="Arial"/>
                          <w:sz w:val="18"/>
                          <w:szCs w:val="18"/>
                        </w:rPr>
                      </w:pPr>
                      <w:r w:rsidRPr="00773217">
                        <w:rPr>
                          <w:rFonts w:ascii="Arial" w:hAnsi="Arial" w:cs="Arial"/>
                          <w:sz w:val="18"/>
                          <w:szCs w:val="18"/>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773217">
                        <w:rPr>
                          <w:rFonts w:ascii="Arial" w:hAnsi="Arial" w:cs="Arial"/>
                          <w:sz w:val="18"/>
                          <w:szCs w:val="18"/>
                          <w:vertAlign w:val="subscript"/>
                        </w:rPr>
                        <w:t>2</w:t>
                      </w:r>
                      <w:r w:rsidRPr="00773217">
                        <w:rPr>
                          <w:rFonts w:ascii="Arial" w:hAnsi="Arial" w:cs="Arial"/>
                          <w:sz w:val="18"/>
                          <w:szCs w:val="18"/>
                        </w:rPr>
                        <w:t>-Fußabdruck zu reduzieren.</w:t>
                      </w:r>
                    </w:p>
                    <w:p w14:paraId="6F6775C9" w14:textId="77777777" w:rsidR="0085170B" w:rsidRPr="00773217" w:rsidRDefault="0085170B" w:rsidP="0085170B">
                      <w:pPr>
                        <w:pStyle w:val="StandardWeb"/>
                        <w:widowControl w:val="0"/>
                        <w:spacing w:before="0" w:beforeAutospacing="0" w:after="0" w:afterAutospacing="0" w:line="276" w:lineRule="auto"/>
                        <w:jc w:val="both"/>
                        <w:rPr>
                          <w:rFonts w:ascii="Arial" w:hAnsi="Arial" w:cs="Arial"/>
                          <w:sz w:val="18"/>
                          <w:szCs w:val="18"/>
                        </w:rPr>
                      </w:pPr>
                    </w:p>
                    <w:p w14:paraId="6F1E895E" w14:textId="77777777" w:rsidR="0085170B" w:rsidRPr="00773217" w:rsidRDefault="0085170B" w:rsidP="0085170B">
                      <w:pPr>
                        <w:pStyle w:val="StandardWeb"/>
                        <w:widowControl w:val="0"/>
                        <w:spacing w:before="0" w:beforeAutospacing="0" w:after="0" w:afterAutospacing="0" w:line="276" w:lineRule="auto"/>
                        <w:jc w:val="both"/>
                        <w:rPr>
                          <w:rFonts w:ascii="Arial" w:hAnsi="Arial" w:cs="Arial"/>
                          <w:sz w:val="18"/>
                          <w:szCs w:val="18"/>
                        </w:rPr>
                      </w:pPr>
                      <w:r w:rsidRPr="00773217">
                        <w:rPr>
                          <w:rFonts w:ascii="Arial" w:hAnsi="Arial" w:cs="Arial"/>
                          <w:sz w:val="18"/>
                          <w:szCs w:val="18"/>
                        </w:rPr>
                        <w:t xml:space="preserve">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773217">
                        <w:rPr>
                          <w:rFonts w:ascii="Arial" w:hAnsi="Arial" w:cs="Arial"/>
                          <w:sz w:val="18"/>
                          <w:szCs w:val="18"/>
                        </w:rPr>
                        <w:t>Offshoreindustrie</w:t>
                      </w:r>
                      <w:proofErr w:type="spellEnd"/>
                      <w:r w:rsidRPr="00773217">
                        <w:rPr>
                          <w:rFonts w:ascii="Arial" w:hAnsi="Arial" w:cs="Arial"/>
                          <w:sz w:val="18"/>
                          <w:szCs w:val="18"/>
                        </w:rPr>
                        <w:t>.</w:t>
                      </w:r>
                    </w:p>
                    <w:p w14:paraId="0188C3FA" w14:textId="77777777" w:rsidR="0085170B" w:rsidRPr="009434E3" w:rsidRDefault="0085170B" w:rsidP="0085170B">
                      <w:pPr>
                        <w:pStyle w:val="StandardWeb"/>
                        <w:widowControl w:val="0"/>
                        <w:spacing w:before="0" w:beforeAutospacing="0" w:after="0" w:afterAutospacing="0" w:line="360" w:lineRule="auto"/>
                        <w:jc w:val="both"/>
                        <w:rPr>
                          <w:rFonts w:ascii="Arial" w:hAnsi="Arial" w:cs="Arial"/>
                          <w:sz w:val="20"/>
                          <w:szCs w:val="20"/>
                        </w:rPr>
                      </w:pPr>
                    </w:p>
                    <w:p w14:paraId="76D305CA" w14:textId="77777777" w:rsidR="0085170B" w:rsidRPr="009434E3" w:rsidRDefault="0085170B" w:rsidP="0085170B">
                      <w:pPr>
                        <w:spacing w:line="360" w:lineRule="auto"/>
                        <w:jc w:val="both"/>
                        <w:rPr>
                          <w:rFonts w:ascii="Arial" w:hAnsi="Arial" w:cs="Arial"/>
                          <w:sz w:val="20"/>
                          <w:szCs w:val="20"/>
                        </w:rPr>
                      </w:pPr>
                    </w:p>
                    <w:p w14:paraId="18920A87" w14:textId="77777777" w:rsidR="0085170B" w:rsidRPr="00175767" w:rsidRDefault="0085170B" w:rsidP="0085170B">
                      <w:pPr>
                        <w:pStyle w:val="berschrift1"/>
                        <w:spacing w:line="360" w:lineRule="auto"/>
                        <w:jc w:val="both"/>
                        <w:rPr>
                          <w:rFonts w:ascii="Arial" w:hAnsi="Arial" w:cs="Arial"/>
                          <w:b w:val="0"/>
                          <w:sz w:val="20"/>
                        </w:rPr>
                      </w:pPr>
                    </w:p>
                    <w:p w14:paraId="35AA8A87" w14:textId="77777777" w:rsidR="0085170B" w:rsidRPr="00175767" w:rsidRDefault="0085170B" w:rsidP="0085170B">
                      <w:pPr>
                        <w:spacing w:line="360" w:lineRule="auto"/>
                        <w:jc w:val="both"/>
                        <w:rPr>
                          <w:rFonts w:ascii="Arial" w:hAnsi="Arial" w:cs="Arial"/>
                          <w:sz w:val="20"/>
                        </w:rPr>
                      </w:pPr>
                    </w:p>
                  </w:txbxContent>
                </v:textbox>
                <w10:anchorlock/>
              </v:shape>
            </w:pict>
          </mc:Fallback>
        </mc:AlternateContent>
      </w:r>
    </w:p>
    <w:p w14:paraId="72D071D6" w14:textId="77777777" w:rsidR="00886611" w:rsidRDefault="00886611"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56036EBC" w14:textId="58EA361E" w:rsidR="0024353E" w:rsidRDefault="0024353E">
      <w:pPr>
        <w:rPr>
          <w:rFonts w:ascii="Arial" w:hAnsi="Arial" w:cs="Arial"/>
          <w:color w:val="FF0000"/>
          <w:sz w:val="22"/>
          <w:szCs w:val="22"/>
        </w:rPr>
      </w:pPr>
    </w:p>
    <w:p w14:paraId="0B957C45" w14:textId="77777777" w:rsidR="00773217" w:rsidRDefault="00773217">
      <w:pPr>
        <w:rPr>
          <w:rFonts w:ascii="Arial" w:hAnsi="Arial" w:cs="Arial"/>
          <w:color w:val="FF0000"/>
          <w:sz w:val="22"/>
          <w:szCs w:val="22"/>
        </w:rPr>
      </w:pPr>
    </w:p>
    <w:p w14:paraId="54CFFC39" w14:textId="77777777" w:rsidR="00773217" w:rsidRDefault="00773217">
      <w:pPr>
        <w:rPr>
          <w:rFonts w:ascii="Arial" w:hAnsi="Arial" w:cs="Arial"/>
          <w:color w:val="FF0000"/>
          <w:sz w:val="22"/>
          <w:szCs w:val="22"/>
        </w:rPr>
      </w:pPr>
    </w:p>
    <w:p w14:paraId="71063069" w14:textId="7B08C5EC" w:rsidR="00211105" w:rsidRPr="00BA0811" w:rsidRDefault="00C724BC" w:rsidP="00C724BC">
      <w:pPr>
        <w:spacing w:line="360" w:lineRule="auto"/>
        <w:jc w:val="both"/>
        <w:rPr>
          <w:rFonts w:ascii="Arial" w:hAnsi="Arial" w:cs="Arial"/>
          <w:sz w:val="22"/>
          <w:szCs w:val="22"/>
        </w:rPr>
      </w:pPr>
      <w:r>
        <w:rPr>
          <w:rFonts w:ascii="Arial" w:hAnsi="Arial" w:cs="Arial"/>
          <w:noProof/>
          <w:sz w:val="22"/>
          <w:szCs w:val="22"/>
        </w:rPr>
        <w:drawing>
          <wp:inline distT="0" distB="0" distL="0" distR="0" wp14:anchorId="16FE3B92" wp14:editId="1B90F4C3">
            <wp:extent cx="3240000" cy="2289754"/>
            <wp:effectExtent l="0" t="0" r="0" b="0"/>
            <wp:docPr id="191159031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0000" cy="2289754"/>
                    </a:xfrm>
                    <a:prstGeom prst="rect">
                      <a:avLst/>
                    </a:prstGeom>
                    <a:noFill/>
                    <a:ln>
                      <a:noFill/>
                    </a:ln>
                  </pic:spPr>
                </pic:pic>
              </a:graphicData>
            </a:graphic>
          </wp:inline>
        </w:drawing>
      </w:r>
    </w:p>
    <w:p w14:paraId="69EC3B70" w14:textId="1A740C3D" w:rsidR="00C724BC" w:rsidRDefault="00775FED" w:rsidP="00C724BC">
      <w:pPr>
        <w:spacing w:line="360" w:lineRule="auto"/>
        <w:jc w:val="both"/>
        <w:rPr>
          <w:rFonts w:ascii="Arial" w:hAnsi="Arial" w:cs="Arial"/>
          <w:color w:val="0A0A0A"/>
          <w:sz w:val="22"/>
          <w:szCs w:val="22"/>
        </w:rPr>
      </w:pPr>
      <w:r>
        <w:rPr>
          <w:rFonts w:ascii="Arial" w:hAnsi="Arial" w:cs="Arial"/>
          <w:color w:val="0A0A0A"/>
          <w:sz w:val="22"/>
          <w:szCs w:val="22"/>
        </w:rPr>
        <w:t xml:space="preserve">Jubiläum bei </w:t>
      </w:r>
      <w:r w:rsidR="001850D4" w:rsidRPr="001850D4">
        <w:rPr>
          <w:rFonts w:ascii="Arial" w:hAnsi="Arial" w:cs="Arial"/>
          <w:color w:val="0A0A0A"/>
          <w:sz w:val="22"/>
          <w:szCs w:val="22"/>
        </w:rPr>
        <w:t>ROCKWOOL: Das „</w:t>
      </w:r>
      <w:proofErr w:type="spellStart"/>
      <w:r w:rsidR="001850D4" w:rsidRPr="001850D4">
        <w:rPr>
          <w:rFonts w:ascii="Arial" w:hAnsi="Arial" w:cs="Arial"/>
          <w:color w:val="0A0A0A"/>
          <w:sz w:val="22"/>
          <w:szCs w:val="22"/>
        </w:rPr>
        <w:t>Teclit</w:t>
      </w:r>
      <w:proofErr w:type="spellEnd"/>
      <w:r w:rsidR="001850D4" w:rsidRPr="001850D4">
        <w:rPr>
          <w:rFonts w:ascii="Arial" w:hAnsi="Arial" w:cs="Arial"/>
          <w:color w:val="0A0A0A"/>
          <w:sz w:val="22"/>
          <w:szCs w:val="22"/>
        </w:rPr>
        <w:t xml:space="preserve">“ System für die Kälteisolierung von Rohrleitungen hat sich innerhalb von 10 Jahren zu einem der gefragtesten Dämmsysteme in der Haustechnik entwickelt. </w:t>
      </w:r>
      <w:r w:rsidR="001040F7" w:rsidRPr="001040F7">
        <w:rPr>
          <w:rFonts w:ascii="Arial" w:hAnsi="Arial" w:cs="Arial"/>
          <w:color w:val="0A0A0A"/>
          <w:sz w:val="22"/>
          <w:szCs w:val="22"/>
        </w:rPr>
        <w:t>Bis heute ist „</w:t>
      </w:r>
      <w:proofErr w:type="spellStart"/>
      <w:r w:rsidR="001040F7" w:rsidRPr="001040F7">
        <w:rPr>
          <w:rFonts w:ascii="Arial" w:hAnsi="Arial" w:cs="Arial"/>
          <w:color w:val="0A0A0A"/>
          <w:sz w:val="22"/>
          <w:szCs w:val="22"/>
        </w:rPr>
        <w:t>Teclit</w:t>
      </w:r>
      <w:proofErr w:type="spellEnd"/>
      <w:r w:rsidR="001040F7" w:rsidRPr="001040F7">
        <w:rPr>
          <w:rFonts w:ascii="Arial" w:hAnsi="Arial" w:cs="Arial"/>
          <w:color w:val="0A0A0A"/>
          <w:sz w:val="22"/>
          <w:szCs w:val="22"/>
        </w:rPr>
        <w:t xml:space="preserve">“ das einzige Kältedämmsystem </w:t>
      </w:r>
      <w:r w:rsidR="001040F7" w:rsidRPr="001040F7">
        <w:rPr>
          <w:rFonts w:ascii="Arial" w:hAnsi="Arial" w:cs="Arial"/>
          <w:sz w:val="22"/>
          <w:szCs w:val="22"/>
        </w:rPr>
        <w:t xml:space="preserve">aus </w:t>
      </w:r>
      <w:proofErr w:type="spellStart"/>
      <w:r w:rsidR="001040F7" w:rsidRPr="001040F7">
        <w:rPr>
          <w:rFonts w:ascii="Arial" w:hAnsi="Arial" w:cs="Arial"/>
          <w:sz w:val="22"/>
          <w:szCs w:val="22"/>
        </w:rPr>
        <w:t>offenzelligen</w:t>
      </w:r>
      <w:proofErr w:type="spellEnd"/>
      <w:r w:rsidR="001040F7" w:rsidRPr="001040F7">
        <w:rPr>
          <w:rFonts w:ascii="Arial" w:hAnsi="Arial" w:cs="Arial"/>
          <w:sz w:val="22"/>
          <w:szCs w:val="22"/>
        </w:rPr>
        <w:t xml:space="preserve"> Dämmstoffen, für das die gemäß </w:t>
      </w:r>
      <w:r w:rsidR="001040F7" w:rsidRPr="001040F7">
        <w:rPr>
          <w:rFonts w:ascii="Arial" w:hAnsi="Arial" w:cs="Arial"/>
          <w:color w:val="0A0A0A"/>
          <w:sz w:val="22"/>
          <w:szCs w:val="22"/>
        </w:rPr>
        <w:t xml:space="preserve">der DIN 4140 notwendigen Prüfungen nachgewiesen sind. </w:t>
      </w:r>
    </w:p>
    <w:p w14:paraId="579BA5A1" w14:textId="77777777" w:rsidR="00211105" w:rsidRPr="001040F7" w:rsidRDefault="00211105" w:rsidP="00C724BC">
      <w:pPr>
        <w:spacing w:line="360" w:lineRule="auto"/>
        <w:jc w:val="both"/>
        <w:rPr>
          <w:rFonts w:ascii="Arial" w:hAnsi="Arial" w:cs="Arial"/>
          <w:sz w:val="22"/>
          <w:szCs w:val="22"/>
        </w:rPr>
      </w:pPr>
    </w:p>
    <w:p w14:paraId="3875EB02" w14:textId="77777777" w:rsidR="00211105" w:rsidRDefault="00211105">
      <w:pPr>
        <w:rPr>
          <w:rFonts w:ascii="Arial" w:hAnsi="Arial" w:cs="Arial"/>
          <w:sz w:val="22"/>
          <w:szCs w:val="22"/>
        </w:rPr>
      </w:pPr>
      <w:r>
        <w:rPr>
          <w:rFonts w:ascii="Arial" w:hAnsi="Arial" w:cs="Arial"/>
          <w:sz w:val="22"/>
          <w:szCs w:val="22"/>
        </w:rPr>
        <w:br w:type="page"/>
      </w:r>
    </w:p>
    <w:p w14:paraId="76610704" w14:textId="6DD250E2" w:rsidR="00C724BC" w:rsidRDefault="00C724BC" w:rsidP="00A86A52">
      <w:pPr>
        <w:spacing w:line="360" w:lineRule="auto"/>
        <w:jc w:val="both"/>
        <w:rPr>
          <w:rFonts w:ascii="Arial" w:hAnsi="Arial" w:cs="Arial"/>
          <w:sz w:val="22"/>
          <w:szCs w:val="22"/>
        </w:rPr>
      </w:pPr>
      <w:r>
        <w:rPr>
          <w:rFonts w:ascii="Arial" w:hAnsi="Arial" w:cs="Arial"/>
          <w:noProof/>
          <w:sz w:val="22"/>
          <w:szCs w:val="22"/>
        </w:rPr>
        <w:lastRenderedPageBreak/>
        <w:drawing>
          <wp:inline distT="0" distB="0" distL="0" distR="0" wp14:anchorId="639994E4" wp14:editId="4E7776C2">
            <wp:extent cx="3240000" cy="2432863"/>
            <wp:effectExtent l="0" t="0" r="0" b="5715"/>
            <wp:docPr id="861952936"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2432863"/>
                    </a:xfrm>
                    <a:prstGeom prst="rect">
                      <a:avLst/>
                    </a:prstGeom>
                    <a:noFill/>
                    <a:ln>
                      <a:noFill/>
                    </a:ln>
                  </pic:spPr>
                </pic:pic>
              </a:graphicData>
            </a:graphic>
          </wp:inline>
        </w:drawing>
      </w:r>
    </w:p>
    <w:p w14:paraId="2334D584" w14:textId="44918E8F" w:rsidR="00683A48" w:rsidRDefault="001850D4" w:rsidP="00773217">
      <w:pPr>
        <w:spacing w:after="100" w:afterAutospacing="1" w:line="360" w:lineRule="auto"/>
        <w:ind w:right="240"/>
        <w:jc w:val="both"/>
        <w:rPr>
          <w:rFonts w:ascii="Arial" w:hAnsi="Arial" w:cs="Arial"/>
          <w:color w:val="000000"/>
          <w:sz w:val="22"/>
          <w:szCs w:val="22"/>
        </w:rPr>
      </w:pPr>
      <w:r>
        <w:rPr>
          <w:rFonts w:ascii="Arial" w:hAnsi="Arial" w:cs="Arial"/>
          <w:sz w:val="22"/>
          <w:szCs w:val="22"/>
        </w:rPr>
        <w:t>Der</w:t>
      </w:r>
      <w:r w:rsidRPr="0085170B">
        <w:rPr>
          <w:rFonts w:ascii="Arial" w:hAnsi="Arial" w:cs="Arial"/>
          <w:sz w:val="22"/>
          <w:szCs w:val="22"/>
        </w:rPr>
        <w:t xml:space="preserve"> „Rohrdämm-Rechner“ der DEUTSCHEN ROCKWOOL </w:t>
      </w:r>
      <w:r>
        <w:rPr>
          <w:rFonts w:ascii="Arial" w:hAnsi="Arial" w:cs="Arial"/>
          <w:sz w:val="22"/>
          <w:szCs w:val="22"/>
        </w:rPr>
        <w:t xml:space="preserve">ist </w:t>
      </w:r>
      <w:r w:rsidRPr="0085170B">
        <w:rPr>
          <w:rFonts w:ascii="Arial" w:hAnsi="Arial" w:cs="Arial"/>
          <w:sz w:val="22"/>
          <w:szCs w:val="22"/>
        </w:rPr>
        <w:t xml:space="preserve">ein </w:t>
      </w:r>
      <w:r>
        <w:rPr>
          <w:rFonts w:ascii="Arial" w:hAnsi="Arial" w:cs="Arial"/>
          <w:sz w:val="22"/>
          <w:szCs w:val="22"/>
        </w:rPr>
        <w:t>wertvolles</w:t>
      </w:r>
      <w:r w:rsidRPr="0085170B">
        <w:rPr>
          <w:rFonts w:ascii="Arial" w:hAnsi="Arial" w:cs="Arial"/>
          <w:sz w:val="22"/>
          <w:szCs w:val="22"/>
        </w:rPr>
        <w:t xml:space="preserve"> Tool für die Auswahl </w:t>
      </w:r>
      <w:r>
        <w:rPr>
          <w:rFonts w:ascii="Arial" w:hAnsi="Arial" w:cs="Arial"/>
          <w:sz w:val="22"/>
          <w:szCs w:val="22"/>
        </w:rPr>
        <w:t>des</w:t>
      </w:r>
      <w:r w:rsidRPr="0085170B">
        <w:rPr>
          <w:rFonts w:ascii="Arial" w:hAnsi="Arial" w:cs="Arial"/>
          <w:sz w:val="22"/>
          <w:szCs w:val="22"/>
        </w:rPr>
        <w:t xml:space="preserve"> passenden Dämmprodukts</w:t>
      </w:r>
      <w:r w:rsidR="00775FED">
        <w:rPr>
          <w:rFonts w:ascii="Arial" w:hAnsi="Arial" w:cs="Arial"/>
          <w:sz w:val="22"/>
          <w:szCs w:val="22"/>
        </w:rPr>
        <w:t xml:space="preserve"> in der notwendigen Dämmdicke</w:t>
      </w:r>
      <w:r w:rsidRPr="0085170B">
        <w:rPr>
          <w:rFonts w:ascii="Arial" w:hAnsi="Arial" w:cs="Arial"/>
          <w:sz w:val="22"/>
          <w:szCs w:val="22"/>
        </w:rPr>
        <w:t xml:space="preserve"> </w:t>
      </w:r>
      <w:r w:rsidR="00775FED">
        <w:rPr>
          <w:rFonts w:ascii="Arial" w:hAnsi="Arial" w:cs="Arial"/>
          <w:sz w:val="22"/>
          <w:szCs w:val="22"/>
        </w:rPr>
        <w:t>für eine</w:t>
      </w:r>
      <w:r w:rsidRPr="0085170B">
        <w:rPr>
          <w:rFonts w:ascii="Arial" w:hAnsi="Arial" w:cs="Arial"/>
          <w:sz w:val="22"/>
          <w:szCs w:val="22"/>
        </w:rPr>
        <w:t xml:space="preserve"> spezifische Anwendung. </w:t>
      </w:r>
      <w:r w:rsidR="00775FED">
        <w:rPr>
          <w:rFonts w:ascii="Arial" w:hAnsi="Arial" w:cs="Arial"/>
          <w:color w:val="000000"/>
          <w:sz w:val="22"/>
          <w:szCs w:val="22"/>
        </w:rPr>
        <w:t>Auch die</w:t>
      </w:r>
      <w:r w:rsidRPr="00D502F9">
        <w:rPr>
          <w:rFonts w:ascii="Arial" w:hAnsi="Arial" w:cs="Arial"/>
          <w:color w:val="000000"/>
          <w:sz w:val="22"/>
          <w:szCs w:val="22"/>
        </w:rPr>
        <w:t xml:space="preserve"> „</w:t>
      </w:r>
      <w:proofErr w:type="spellStart"/>
      <w:r w:rsidRPr="00D502F9">
        <w:rPr>
          <w:rFonts w:ascii="Arial" w:hAnsi="Arial" w:cs="Arial"/>
          <w:color w:val="000000"/>
          <w:sz w:val="22"/>
          <w:szCs w:val="22"/>
        </w:rPr>
        <w:t>Teclit</w:t>
      </w:r>
      <w:proofErr w:type="spellEnd"/>
      <w:r w:rsidRPr="00D502F9">
        <w:rPr>
          <w:rFonts w:ascii="Arial" w:hAnsi="Arial" w:cs="Arial"/>
          <w:color w:val="000000"/>
          <w:sz w:val="22"/>
          <w:szCs w:val="22"/>
        </w:rPr>
        <w:t xml:space="preserve"> Planungsdrehscheibe“ </w:t>
      </w:r>
      <w:r w:rsidR="00775FED">
        <w:rPr>
          <w:rFonts w:ascii="Arial" w:hAnsi="Arial" w:cs="Arial"/>
          <w:color w:val="000000"/>
          <w:sz w:val="22"/>
          <w:szCs w:val="22"/>
        </w:rPr>
        <w:t>dient der Ermittlung der notwendigen Dämmdicke</w:t>
      </w:r>
      <w:r w:rsidRPr="00D502F9">
        <w:rPr>
          <w:rFonts w:ascii="Arial" w:hAnsi="Arial" w:cs="Arial"/>
          <w:color w:val="000000"/>
          <w:sz w:val="22"/>
          <w:szCs w:val="22"/>
        </w:rPr>
        <w:t xml:space="preserve">. </w:t>
      </w:r>
    </w:p>
    <w:p w14:paraId="0D1F7641" w14:textId="77777777" w:rsidR="00BA0811" w:rsidRDefault="00BA0811" w:rsidP="004559F3">
      <w:pPr>
        <w:widowControl w:val="0"/>
        <w:contextualSpacing/>
        <w:rPr>
          <w:rFonts w:ascii="Arial" w:hAnsi="Arial" w:cs="Arial"/>
          <w:i/>
          <w:sz w:val="18"/>
          <w:szCs w:val="18"/>
        </w:rPr>
      </w:pPr>
    </w:p>
    <w:p w14:paraId="4151D832" w14:textId="5813DD59" w:rsidR="00337E55" w:rsidRDefault="00337E55" w:rsidP="004559F3">
      <w:pPr>
        <w:widowControl w:val="0"/>
        <w:contextualSpacing/>
        <w:rPr>
          <w:rFonts w:ascii="Arial" w:hAnsi="Arial" w:cs="Arial"/>
          <w:i/>
          <w:sz w:val="18"/>
          <w:szCs w:val="18"/>
        </w:rPr>
      </w:pPr>
      <w:r w:rsidRPr="00002B1C">
        <w:rPr>
          <w:rFonts w:ascii="Arial" w:hAnsi="Arial" w:cs="Arial"/>
          <w:i/>
          <w:sz w:val="18"/>
          <w:szCs w:val="18"/>
        </w:rPr>
        <w:t>Bild</w:t>
      </w:r>
      <w:r w:rsidR="007A30F0">
        <w:rPr>
          <w:rFonts w:ascii="Arial" w:hAnsi="Arial" w:cs="Arial"/>
          <w:i/>
          <w:sz w:val="18"/>
          <w:szCs w:val="18"/>
        </w:rPr>
        <w:t>er</w:t>
      </w:r>
      <w:r w:rsidRPr="00002B1C">
        <w:rPr>
          <w:rFonts w:ascii="Arial" w:hAnsi="Arial" w:cs="Arial"/>
          <w:i/>
          <w:sz w:val="18"/>
          <w:szCs w:val="18"/>
        </w:rPr>
        <w:t>: DEUTSCHE ROCKWOOL GmbH &amp; Co. KG</w:t>
      </w:r>
    </w:p>
    <w:p w14:paraId="03462664" w14:textId="77777777" w:rsidR="00BB640A" w:rsidRDefault="00BB640A" w:rsidP="004559F3">
      <w:pPr>
        <w:widowControl w:val="0"/>
        <w:contextualSpacing/>
        <w:rPr>
          <w:rFonts w:ascii="Arial" w:hAnsi="Arial" w:cs="Arial"/>
          <w:i/>
          <w:sz w:val="18"/>
          <w:szCs w:val="18"/>
        </w:rPr>
      </w:pPr>
    </w:p>
    <w:p w14:paraId="71FD4EFC" w14:textId="77777777" w:rsidR="00BB640A" w:rsidRPr="001A5DB4" w:rsidRDefault="00BB640A" w:rsidP="00BB640A">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6"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5DDC92EC" w14:textId="77777777" w:rsidR="00BB640A" w:rsidRPr="00002B1C" w:rsidRDefault="00BB640A" w:rsidP="004559F3">
      <w:pPr>
        <w:widowControl w:val="0"/>
        <w:contextualSpacing/>
        <w:rPr>
          <w:rFonts w:ascii="Arial" w:hAnsi="Arial" w:cs="Arial"/>
          <w:i/>
          <w:sz w:val="18"/>
          <w:szCs w:val="18"/>
        </w:rPr>
      </w:pPr>
    </w:p>
    <w:p w14:paraId="2C9225C1" w14:textId="77777777" w:rsidR="00773217" w:rsidRDefault="003B527E" w:rsidP="004559F3">
      <w:pPr>
        <w:contextualSpacing/>
        <w:rPr>
          <w:rFonts w:ascii="Arial" w:hAnsi="Arial" w:cs="Arial"/>
          <w:i/>
          <w:sz w:val="18"/>
        </w:rPr>
      </w:pPr>
      <w:r w:rsidRPr="00002B1C">
        <w:rPr>
          <w:rFonts w:ascii="Arial" w:hAnsi="Arial" w:cs="Arial"/>
          <w:i/>
          <w:sz w:val="18"/>
        </w:rPr>
        <w:t>Abdruck frei. Beleg erbeten.</w:t>
      </w:r>
      <w:r w:rsidR="00773217">
        <w:rPr>
          <w:rFonts w:ascii="Arial" w:hAnsi="Arial" w:cs="Arial"/>
          <w:i/>
          <w:sz w:val="18"/>
        </w:rPr>
        <w:t xml:space="preserve"> </w:t>
      </w:r>
    </w:p>
    <w:p w14:paraId="5B64244A" w14:textId="36FD4022" w:rsidR="003B527E" w:rsidRPr="00773217" w:rsidRDefault="003B527E" w:rsidP="004559F3">
      <w:pPr>
        <w:contextualSpacing/>
        <w:rPr>
          <w:rFonts w:ascii="Arial" w:hAnsi="Arial" w:cs="Arial"/>
          <w:i/>
          <w:sz w:val="18"/>
        </w:rPr>
      </w:pPr>
      <w:r w:rsidRPr="00002B1C">
        <w:rPr>
          <w:rFonts w:ascii="Arial" w:hAnsi="Arial" w:cs="Arial"/>
          <w:i/>
          <w:sz w:val="18"/>
        </w:rPr>
        <w:t xml:space="preserve">Dr. Sälzer Pressedienst, </w:t>
      </w:r>
      <w:proofErr w:type="spellStart"/>
      <w:r w:rsidRPr="00002B1C">
        <w:rPr>
          <w:rFonts w:ascii="Arial" w:hAnsi="Arial" w:cs="Arial"/>
          <w:i/>
          <w:sz w:val="18"/>
        </w:rPr>
        <w:t>Lensbachstraße</w:t>
      </w:r>
      <w:proofErr w:type="spellEnd"/>
      <w:r w:rsidRPr="00002B1C">
        <w:rPr>
          <w:rFonts w:ascii="Arial" w:hAnsi="Arial" w:cs="Arial"/>
          <w:i/>
          <w:sz w:val="18"/>
        </w:rPr>
        <w:t xml:space="preserve"> 10, 52159 Roetgen</w:t>
      </w:r>
    </w:p>
    <w:sectPr w:rsidR="003B527E" w:rsidRPr="00773217" w:rsidSect="0052601C">
      <w:headerReference w:type="even" r:id="rId17"/>
      <w:headerReference w:type="default" r:id="rId18"/>
      <w:footerReference w:type="even" r:id="rId19"/>
      <w:footerReference w:type="default" r:id="rId20"/>
      <w:pgSz w:w="11906" w:h="16838"/>
      <w:pgMar w:top="3175" w:right="3402" w:bottom="737" w:left="1134" w:header="72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5BE1E" w14:textId="77777777" w:rsidR="00DB3103" w:rsidRDefault="00DB3103">
      <w:r>
        <w:separator/>
      </w:r>
    </w:p>
  </w:endnote>
  <w:endnote w:type="continuationSeparator" w:id="0">
    <w:p w14:paraId="58901AD0" w14:textId="77777777" w:rsidR="00DB3103" w:rsidRDefault="00DB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auto"/>
    <w:pitch w:val="variable"/>
    <w:sig w:usb0="E00002FF" w:usb1="5000785B"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77AA5"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14:paraId="1E78CB8F" w14:textId="77777777" w:rsidR="00F12F82" w:rsidRDefault="00F12F8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D92D"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AA0C35">
      <w:rPr>
        <w:rStyle w:val="Seitenzahl"/>
        <w:rFonts w:ascii="Arial" w:hAnsi="Arial"/>
        <w:noProof/>
        <w:sz w:val="20"/>
      </w:rPr>
      <w:t>2</w:t>
    </w:r>
    <w:r w:rsidRPr="00597433">
      <w:rPr>
        <w:rStyle w:val="Seitenzahl"/>
        <w:rFonts w:ascii="Arial" w:hAnsi="Arial"/>
        <w:sz w:val="20"/>
      </w:rPr>
      <w:fldChar w:fldCharType="end"/>
    </w:r>
  </w:p>
  <w:p w14:paraId="2390518A"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8241" behindDoc="1" locked="0" layoutInCell="0" allowOverlap="1" wp14:anchorId="7305D023" wp14:editId="410EB7C4">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976613"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79338AF1"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4966278D"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14:paraId="6F082A8E" w14:textId="77777777" w:rsidR="00F12F82" w:rsidRPr="0038588F" w:rsidRDefault="00F12F82">
                          <w:pPr>
                            <w:tabs>
                              <w:tab w:val="left" w:pos="462"/>
                            </w:tabs>
                            <w:spacing w:line="200" w:lineRule="exact"/>
                            <w:ind w:right="125"/>
                            <w:rPr>
                              <w:rFonts w:ascii="Arial" w:hAnsi="Arial"/>
                              <w:color w:val="000000"/>
                              <w:spacing w:val="8"/>
                              <w:sz w:val="16"/>
                              <w:lang w:val="en-US"/>
                            </w:rPr>
                          </w:pPr>
                          <w:r w:rsidRPr="0038588F">
                            <w:rPr>
                              <w:rFonts w:ascii="Arial" w:hAnsi="Arial"/>
                              <w:color w:val="000000"/>
                              <w:spacing w:val="8"/>
                              <w:sz w:val="16"/>
                              <w:lang w:val="en-US"/>
                            </w:rPr>
                            <w:t>45966 Gladbeck</w:t>
                          </w:r>
                        </w:p>
                        <w:p w14:paraId="27557DBA" w14:textId="77777777" w:rsidR="00F12F82" w:rsidRPr="0038588F" w:rsidRDefault="00E86A3E">
                          <w:pPr>
                            <w:tabs>
                              <w:tab w:val="left" w:pos="462"/>
                            </w:tabs>
                            <w:spacing w:line="200" w:lineRule="exact"/>
                            <w:ind w:right="125"/>
                            <w:rPr>
                              <w:rFonts w:ascii="Arial" w:hAnsi="Arial"/>
                              <w:color w:val="000000"/>
                              <w:spacing w:val="8"/>
                              <w:sz w:val="16"/>
                              <w:lang w:val="en-US"/>
                            </w:rPr>
                          </w:pPr>
                          <w:r w:rsidRPr="0038588F">
                            <w:rPr>
                              <w:rFonts w:ascii="Arial" w:hAnsi="Arial"/>
                              <w:color w:val="000000"/>
                              <w:spacing w:val="8"/>
                              <w:sz w:val="16"/>
                              <w:lang w:val="en-US"/>
                            </w:rPr>
                            <w:t xml:space="preserve">Fon: </w:t>
                          </w:r>
                          <w:r w:rsidRPr="0038588F">
                            <w:rPr>
                              <w:rFonts w:ascii="Arial" w:hAnsi="Arial"/>
                              <w:color w:val="000000"/>
                              <w:spacing w:val="8"/>
                              <w:sz w:val="16"/>
                              <w:lang w:val="en-US"/>
                            </w:rPr>
                            <w:tab/>
                            <w:t>(0</w:t>
                          </w:r>
                          <w:r w:rsidR="00F12F82" w:rsidRPr="0038588F">
                            <w:rPr>
                              <w:rFonts w:ascii="Arial" w:hAnsi="Arial"/>
                              <w:color w:val="000000"/>
                              <w:spacing w:val="8"/>
                              <w:sz w:val="16"/>
                              <w:lang w:val="en-US"/>
                            </w:rPr>
                            <w:t>20</w:t>
                          </w:r>
                          <w:r w:rsidRPr="0038588F">
                            <w:rPr>
                              <w:rFonts w:ascii="Arial" w:hAnsi="Arial"/>
                              <w:color w:val="000000"/>
                              <w:spacing w:val="8"/>
                              <w:sz w:val="16"/>
                              <w:lang w:val="en-US"/>
                            </w:rPr>
                            <w:t xml:space="preserve">43) </w:t>
                          </w:r>
                          <w:r w:rsidR="00F12F82" w:rsidRPr="0038588F">
                            <w:rPr>
                              <w:rFonts w:ascii="Arial" w:hAnsi="Arial"/>
                              <w:color w:val="000000"/>
                              <w:spacing w:val="8"/>
                              <w:sz w:val="16"/>
                              <w:lang w:val="en-US"/>
                            </w:rPr>
                            <w:t>408 -0</w:t>
                          </w:r>
                        </w:p>
                        <w:p w14:paraId="15C51107" w14:textId="77777777" w:rsidR="00F12F82" w:rsidRPr="0038588F" w:rsidRDefault="00F12F82">
                          <w:pPr>
                            <w:tabs>
                              <w:tab w:val="left" w:pos="462"/>
                            </w:tabs>
                            <w:spacing w:line="200" w:lineRule="exact"/>
                            <w:ind w:right="125"/>
                            <w:rPr>
                              <w:rFonts w:ascii="Arial" w:hAnsi="Arial"/>
                              <w:color w:val="000000"/>
                              <w:spacing w:val="8"/>
                              <w:sz w:val="16"/>
                              <w:lang w:val="en-US"/>
                            </w:rPr>
                          </w:pPr>
                          <w:r w:rsidRPr="0038588F">
                            <w:rPr>
                              <w:rFonts w:ascii="Arial" w:hAnsi="Arial"/>
                              <w:color w:val="000000"/>
                              <w:spacing w:val="8"/>
                              <w:sz w:val="16"/>
                              <w:lang w:val="en-US"/>
                            </w:rPr>
                            <w:t xml:space="preserve">Fax: </w:t>
                          </w:r>
                          <w:r w:rsidRPr="0038588F">
                            <w:rPr>
                              <w:rFonts w:ascii="Arial" w:hAnsi="Arial"/>
                              <w:color w:val="000000"/>
                              <w:spacing w:val="8"/>
                              <w:sz w:val="16"/>
                              <w:lang w:val="en-US"/>
                            </w:rPr>
                            <w:tab/>
                          </w:r>
                          <w:r w:rsidR="00E86A3E" w:rsidRPr="0038588F">
                            <w:rPr>
                              <w:rFonts w:ascii="Arial" w:hAnsi="Arial"/>
                              <w:color w:val="000000"/>
                              <w:spacing w:val="8"/>
                              <w:sz w:val="16"/>
                              <w:lang w:val="en-US"/>
                            </w:rPr>
                            <w:t xml:space="preserve">(02043) </w:t>
                          </w:r>
                          <w:r w:rsidRPr="0038588F">
                            <w:rPr>
                              <w:rFonts w:ascii="Arial" w:hAnsi="Arial"/>
                              <w:color w:val="000000"/>
                              <w:spacing w:val="8"/>
                              <w:sz w:val="16"/>
                              <w:lang w:val="en-US"/>
                            </w:rPr>
                            <w:t>408 -570</w:t>
                          </w:r>
                        </w:p>
                        <w:p w14:paraId="442B05D2" w14:textId="77777777" w:rsidR="00F12F82" w:rsidRPr="0038588F" w:rsidRDefault="00F12F82">
                          <w:pPr>
                            <w:tabs>
                              <w:tab w:val="left" w:pos="462"/>
                            </w:tabs>
                            <w:spacing w:line="200" w:lineRule="exact"/>
                            <w:ind w:right="125"/>
                            <w:rPr>
                              <w:rFonts w:ascii="Arial" w:hAnsi="Arial"/>
                              <w:color w:val="000000"/>
                              <w:spacing w:val="8"/>
                              <w:sz w:val="16"/>
                              <w:lang w:val="en-US"/>
                            </w:rPr>
                          </w:pPr>
                          <w:r w:rsidRPr="0038588F">
                            <w:rPr>
                              <w:rFonts w:ascii="Arial" w:hAnsi="Arial"/>
                              <w:color w:val="000000"/>
                              <w:spacing w:val="8"/>
                              <w:sz w:val="16"/>
                              <w:lang w:val="en-US"/>
                            </w:rPr>
                            <w:t>info@rockwool.de</w:t>
                          </w:r>
                        </w:p>
                        <w:p w14:paraId="418B1FAE"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14:paraId="114B409D" w14:textId="77777777" w:rsidR="00F12F82" w:rsidRPr="00656D33" w:rsidRDefault="00F12F82">
                          <w:pPr>
                            <w:tabs>
                              <w:tab w:val="left" w:pos="462"/>
                            </w:tabs>
                            <w:spacing w:line="200" w:lineRule="exact"/>
                            <w:ind w:right="125"/>
                            <w:rPr>
                              <w:rFonts w:ascii="Arial" w:hAnsi="Arial"/>
                              <w:color w:val="000000"/>
                              <w:spacing w:val="8"/>
                              <w:sz w:val="16"/>
                            </w:rPr>
                          </w:pPr>
                        </w:p>
                        <w:p w14:paraId="0EFA77D1" w14:textId="77777777" w:rsidR="00F12F82" w:rsidRPr="00656D33" w:rsidRDefault="00F12F82">
                          <w:pPr>
                            <w:tabs>
                              <w:tab w:val="left" w:pos="434"/>
                              <w:tab w:val="left" w:pos="462"/>
                            </w:tabs>
                            <w:spacing w:line="200" w:lineRule="exact"/>
                            <w:ind w:right="125"/>
                            <w:rPr>
                              <w:rFonts w:ascii="Arial" w:hAnsi="Arial"/>
                              <w:color w:val="000000"/>
                              <w:spacing w:val="8"/>
                              <w:sz w:val="16"/>
                            </w:rPr>
                          </w:pPr>
                        </w:p>
                        <w:p w14:paraId="39D349EB"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79C790AA"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7805B0DB"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0D5EBF5E"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06E02BB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60FA495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7CDCBFC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BB7584B"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03C304E6"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5D023" id="_x0000_t202" coordsize="21600,21600" o:spt="202" path="m,l,21600r21600,l21600,xe">
              <v:stroke joinstyle="miter"/>
              <v:path gradientshapeok="t" o:connecttype="rect"/>
            </v:shapetype>
            <v:shape id="Text Box 2" o:spid="_x0000_s1029" type="#_x0000_t202" style="position:absolute;margin-left:399.4pt;margin-top:-187.85pt;width:154.35pt;height:194.3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" o:allowincell="f" filled="f" stroked="f">
              <v:textbox inset="0,0,0,0">
                <w:txbxContent>
                  <w:p w14:paraId="06976613"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79338AF1"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4966278D"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14:paraId="6F082A8E" w14:textId="77777777" w:rsidR="00F12F82" w:rsidRPr="0038588F" w:rsidRDefault="00F12F82">
                    <w:pPr>
                      <w:tabs>
                        <w:tab w:val="left" w:pos="462"/>
                      </w:tabs>
                      <w:spacing w:line="200" w:lineRule="exact"/>
                      <w:ind w:right="125"/>
                      <w:rPr>
                        <w:rFonts w:ascii="Arial" w:hAnsi="Arial"/>
                        <w:color w:val="000000"/>
                        <w:spacing w:val="8"/>
                        <w:sz w:val="16"/>
                        <w:lang w:val="en-US"/>
                      </w:rPr>
                    </w:pPr>
                    <w:r w:rsidRPr="0038588F">
                      <w:rPr>
                        <w:rFonts w:ascii="Arial" w:hAnsi="Arial"/>
                        <w:color w:val="000000"/>
                        <w:spacing w:val="8"/>
                        <w:sz w:val="16"/>
                        <w:lang w:val="en-US"/>
                      </w:rPr>
                      <w:t>45966 Gladbeck</w:t>
                    </w:r>
                  </w:p>
                  <w:p w14:paraId="27557DBA" w14:textId="77777777" w:rsidR="00F12F82" w:rsidRPr="0038588F" w:rsidRDefault="00E86A3E">
                    <w:pPr>
                      <w:tabs>
                        <w:tab w:val="left" w:pos="462"/>
                      </w:tabs>
                      <w:spacing w:line="200" w:lineRule="exact"/>
                      <w:ind w:right="125"/>
                      <w:rPr>
                        <w:rFonts w:ascii="Arial" w:hAnsi="Arial"/>
                        <w:color w:val="000000"/>
                        <w:spacing w:val="8"/>
                        <w:sz w:val="16"/>
                        <w:lang w:val="en-US"/>
                      </w:rPr>
                    </w:pPr>
                    <w:r w:rsidRPr="0038588F">
                      <w:rPr>
                        <w:rFonts w:ascii="Arial" w:hAnsi="Arial"/>
                        <w:color w:val="000000"/>
                        <w:spacing w:val="8"/>
                        <w:sz w:val="16"/>
                        <w:lang w:val="en-US"/>
                      </w:rPr>
                      <w:t xml:space="preserve">Fon: </w:t>
                    </w:r>
                    <w:r w:rsidRPr="0038588F">
                      <w:rPr>
                        <w:rFonts w:ascii="Arial" w:hAnsi="Arial"/>
                        <w:color w:val="000000"/>
                        <w:spacing w:val="8"/>
                        <w:sz w:val="16"/>
                        <w:lang w:val="en-US"/>
                      </w:rPr>
                      <w:tab/>
                      <w:t>(0</w:t>
                    </w:r>
                    <w:r w:rsidR="00F12F82" w:rsidRPr="0038588F">
                      <w:rPr>
                        <w:rFonts w:ascii="Arial" w:hAnsi="Arial"/>
                        <w:color w:val="000000"/>
                        <w:spacing w:val="8"/>
                        <w:sz w:val="16"/>
                        <w:lang w:val="en-US"/>
                      </w:rPr>
                      <w:t>20</w:t>
                    </w:r>
                    <w:r w:rsidRPr="0038588F">
                      <w:rPr>
                        <w:rFonts w:ascii="Arial" w:hAnsi="Arial"/>
                        <w:color w:val="000000"/>
                        <w:spacing w:val="8"/>
                        <w:sz w:val="16"/>
                        <w:lang w:val="en-US"/>
                      </w:rPr>
                      <w:t xml:space="preserve">43) </w:t>
                    </w:r>
                    <w:r w:rsidR="00F12F82" w:rsidRPr="0038588F">
                      <w:rPr>
                        <w:rFonts w:ascii="Arial" w:hAnsi="Arial"/>
                        <w:color w:val="000000"/>
                        <w:spacing w:val="8"/>
                        <w:sz w:val="16"/>
                        <w:lang w:val="en-US"/>
                      </w:rPr>
                      <w:t>408 -0</w:t>
                    </w:r>
                  </w:p>
                  <w:p w14:paraId="15C51107" w14:textId="77777777" w:rsidR="00F12F82" w:rsidRPr="0038588F" w:rsidRDefault="00F12F82">
                    <w:pPr>
                      <w:tabs>
                        <w:tab w:val="left" w:pos="462"/>
                      </w:tabs>
                      <w:spacing w:line="200" w:lineRule="exact"/>
                      <w:ind w:right="125"/>
                      <w:rPr>
                        <w:rFonts w:ascii="Arial" w:hAnsi="Arial"/>
                        <w:color w:val="000000"/>
                        <w:spacing w:val="8"/>
                        <w:sz w:val="16"/>
                        <w:lang w:val="en-US"/>
                      </w:rPr>
                    </w:pPr>
                    <w:r w:rsidRPr="0038588F">
                      <w:rPr>
                        <w:rFonts w:ascii="Arial" w:hAnsi="Arial"/>
                        <w:color w:val="000000"/>
                        <w:spacing w:val="8"/>
                        <w:sz w:val="16"/>
                        <w:lang w:val="en-US"/>
                      </w:rPr>
                      <w:t xml:space="preserve">Fax: </w:t>
                    </w:r>
                    <w:r w:rsidRPr="0038588F">
                      <w:rPr>
                        <w:rFonts w:ascii="Arial" w:hAnsi="Arial"/>
                        <w:color w:val="000000"/>
                        <w:spacing w:val="8"/>
                        <w:sz w:val="16"/>
                        <w:lang w:val="en-US"/>
                      </w:rPr>
                      <w:tab/>
                    </w:r>
                    <w:r w:rsidR="00E86A3E" w:rsidRPr="0038588F">
                      <w:rPr>
                        <w:rFonts w:ascii="Arial" w:hAnsi="Arial"/>
                        <w:color w:val="000000"/>
                        <w:spacing w:val="8"/>
                        <w:sz w:val="16"/>
                        <w:lang w:val="en-US"/>
                      </w:rPr>
                      <w:t xml:space="preserve">(02043) </w:t>
                    </w:r>
                    <w:r w:rsidRPr="0038588F">
                      <w:rPr>
                        <w:rFonts w:ascii="Arial" w:hAnsi="Arial"/>
                        <w:color w:val="000000"/>
                        <w:spacing w:val="8"/>
                        <w:sz w:val="16"/>
                        <w:lang w:val="en-US"/>
                      </w:rPr>
                      <w:t>408 -570</w:t>
                    </w:r>
                  </w:p>
                  <w:p w14:paraId="442B05D2" w14:textId="77777777" w:rsidR="00F12F82" w:rsidRPr="0038588F" w:rsidRDefault="00F12F82">
                    <w:pPr>
                      <w:tabs>
                        <w:tab w:val="left" w:pos="462"/>
                      </w:tabs>
                      <w:spacing w:line="200" w:lineRule="exact"/>
                      <w:ind w:right="125"/>
                      <w:rPr>
                        <w:rFonts w:ascii="Arial" w:hAnsi="Arial"/>
                        <w:color w:val="000000"/>
                        <w:spacing w:val="8"/>
                        <w:sz w:val="16"/>
                        <w:lang w:val="en-US"/>
                      </w:rPr>
                    </w:pPr>
                    <w:r w:rsidRPr="0038588F">
                      <w:rPr>
                        <w:rFonts w:ascii="Arial" w:hAnsi="Arial"/>
                        <w:color w:val="000000"/>
                        <w:spacing w:val="8"/>
                        <w:sz w:val="16"/>
                        <w:lang w:val="en-US"/>
                      </w:rPr>
                      <w:t>info@rockwool.de</w:t>
                    </w:r>
                  </w:p>
                  <w:p w14:paraId="418B1FAE"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14:paraId="114B409D" w14:textId="77777777" w:rsidR="00F12F82" w:rsidRPr="00656D33" w:rsidRDefault="00F12F82">
                    <w:pPr>
                      <w:tabs>
                        <w:tab w:val="left" w:pos="462"/>
                      </w:tabs>
                      <w:spacing w:line="200" w:lineRule="exact"/>
                      <w:ind w:right="125"/>
                      <w:rPr>
                        <w:rFonts w:ascii="Arial" w:hAnsi="Arial"/>
                        <w:color w:val="000000"/>
                        <w:spacing w:val="8"/>
                        <w:sz w:val="16"/>
                      </w:rPr>
                    </w:pPr>
                  </w:p>
                  <w:p w14:paraId="0EFA77D1" w14:textId="77777777" w:rsidR="00F12F82" w:rsidRPr="00656D33" w:rsidRDefault="00F12F82">
                    <w:pPr>
                      <w:tabs>
                        <w:tab w:val="left" w:pos="434"/>
                        <w:tab w:val="left" w:pos="462"/>
                      </w:tabs>
                      <w:spacing w:line="200" w:lineRule="exact"/>
                      <w:ind w:right="125"/>
                      <w:rPr>
                        <w:rFonts w:ascii="Arial" w:hAnsi="Arial"/>
                        <w:color w:val="000000"/>
                        <w:spacing w:val="8"/>
                        <w:sz w:val="16"/>
                      </w:rPr>
                    </w:pPr>
                  </w:p>
                  <w:p w14:paraId="39D349EB"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79C790AA"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7805B0DB"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0D5EBF5E"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06E02BB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60FA495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7CDCBFC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BB7584B"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03C304E6"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043AC" w14:textId="77777777" w:rsidR="00DB3103" w:rsidRDefault="00DB3103">
      <w:r>
        <w:separator/>
      </w:r>
    </w:p>
  </w:footnote>
  <w:footnote w:type="continuationSeparator" w:id="0">
    <w:p w14:paraId="33736EDC" w14:textId="77777777" w:rsidR="00DB3103" w:rsidRDefault="00DB3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1DC31" w14:textId="77777777" w:rsidR="00F12F82" w:rsidRDefault="00F12F82">
    <w:pPr>
      <w:pStyle w:val="Kopfzeile"/>
    </w:pPr>
    <w:r>
      <w:rPr>
        <w:noProof/>
      </w:rPr>
      <w:drawing>
        <wp:inline distT="0" distB="0" distL="0" distR="0" wp14:anchorId="5ADD42B7" wp14:editId="755553B9">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13D0D" w14:textId="77777777" w:rsidR="00F12F82" w:rsidRDefault="00F12F82">
    <w:pPr>
      <w:pStyle w:val="Kopfzeile"/>
    </w:pPr>
    <w:r>
      <w:rPr>
        <w:noProof/>
      </w:rPr>
      <w:drawing>
        <wp:anchor distT="0" distB="0" distL="114300" distR="114300" simplePos="0" relativeHeight="251658244" behindDoc="1" locked="0" layoutInCell="1" allowOverlap="1" wp14:anchorId="6579D9F7" wp14:editId="0EABB904">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8242" behindDoc="1" locked="1" layoutInCell="0" allowOverlap="1" wp14:anchorId="6CE59196" wp14:editId="3E0F1E1B">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E049E" w14:textId="77777777" w:rsidR="00F12F82" w:rsidRPr="00071605" w:rsidRDefault="00F12F82">
                          <w:pPr>
                            <w:pStyle w:val="berschrift2"/>
                            <w:tabs>
                              <w:tab w:val="left" w:pos="10785"/>
                            </w:tabs>
                            <w:ind w:left="0" w:right="-15"/>
                            <w:jc w:val="center"/>
                            <w:rPr>
                              <w:spacing w:val="8"/>
                              <w:sz w:val="16"/>
                              <w:lang w:val="pl-PL"/>
                            </w:rPr>
                          </w:pPr>
                          <w:r w:rsidRPr="00071605">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59196" id="_x0000_t202" coordsize="21600,21600" o:spt="202" path="m,l,21600r21600,l21600,xe">
              <v:stroke joinstyle="miter"/>
              <v:path gradientshapeok="t" o:connecttype="rect"/>
            </v:shapetype>
            <v:shape id="Text Box 3" o:spid="_x0000_s1028" type="#_x0000_t202" style="position:absolute;margin-left:31.75pt;margin-top:127pt;width:524.4pt;height:17.8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" o:allowincell="f" filled="f" stroked="f">
              <v:textbox inset="0,0,0,0">
                <w:txbxContent>
                  <w:p w14:paraId="252E049E" w14:textId="77777777" w:rsidR="00F12F82" w:rsidRPr="00071605" w:rsidRDefault="00F12F82">
                    <w:pPr>
                      <w:pStyle w:val="berschrift2"/>
                      <w:tabs>
                        <w:tab w:val="left" w:pos="10785"/>
                      </w:tabs>
                      <w:ind w:left="0" w:right="-15"/>
                      <w:jc w:val="center"/>
                      <w:rPr>
                        <w:spacing w:val="8"/>
                        <w:sz w:val="16"/>
                        <w:lang w:val="pl-PL"/>
                      </w:rPr>
                    </w:pPr>
                    <w:r w:rsidRPr="00071605">
                      <w:rPr>
                        <w:spacing w:val="8"/>
                        <w:sz w:val="16"/>
                        <w:lang w:val="pl-PL"/>
                      </w:rPr>
                      <w:t>P R E S S E I N F O R M A T I O N  ·   P R E S S E I N F O R M A T I O N  ·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243" behindDoc="0" locked="1" layoutInCell="0" allowOverlap="1" wp14:anchorId="6502B9F6" wp14:editId="34A50F80">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F523FB" id="Line 4" o:spid="_x0000_s1026" style="position:absolute;z-index:251658243;visibility:visible;mso-wrap-style:square;mso-width-percent:0;mso-height-percent:0;mso-wrap-distance-left:9pt;mso-wrap-distance-top:.kmm;mso-wrap-distance-right:9pt;mso-wrap-distance-bottom:.k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8240" behindDoc="0" locked="1" layoutInCell="0" allowOverlap="1" wp14:anchorId="3B506204" wp14:editId="15CCF5FE">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F2EA7" id="Line 1" o:spid="_x0000_s1026" style="position:absolute;z-index:251658240;visibility:visible;mso-wrap-style:square;mso-width-percent:0;mso-height-percent:0;mso-wrap-distance-left:9pt;mso-wrap-distance-top:.kmm;mso-wrap-distance-right:9pt;mso-wrap-distance-bottom:.k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A317C9"/>
    <w:multiLevelType w:val="hybridMultilevel"/>
    <w:tmpl w:val="BED8D99C"/>
    <w:lvl w:ilvl="0" w:tplc="40E292C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3" w15:restartNumberingAfterBreak="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4401908">
    <w:abstractNumId w:val="3"/>
  </w:num>
  <w:num w:numId="2" w16cid:durableId="1113593860">
    <w:abstractNumId w:val="5"/>
  </w:num>
  <w:num w:numId="3" w16cid:durableId="1459834387">
    <w:abstractNumId w:val="4"/>
  </w:num>
  <w:num w:numId="4" w16cid:durableId="191845179">
    <w:abstractNumId w:val="2"/>
  </w:num>
  <w:num w:numId="5" w16cid:durableId="549345244">
    <w:abstractNumId w:val="0"/>
  </w:num>
  <w:num w:numId="6" w16cid:durableId="17667275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CC9"/>
    <w:rsid w:val="00001C1A"/>
    <w:rsid w:val="00002B1C"/>
    <w:rsid w:val="00002B6E"/>
    <w:rsid w:val="000070F6"/>
    <w:rsid w:val="00012C22"/>
    <w:rsid w:val="00020B8C"/>
    <w:rsid w:val="00025293"/>
    <w:rsid w:val="00025AAF"/>
    <w:rsid w:val="00030AD5"/>
    <w:rsid w:val="00031F70"/>
    <w:rsid w:val="00032B99"/>
    <w:rsid w:val="00034D37"/>
    <w:rsid w:val="000353AD"/>
    <w:rsid w:val="000360CD"/>
    <w:rsid w:val="00037481"/>
    <w:rsid w:val="00037A8A"/>
    <w:rsid w:val="00037E50"/>
    <w:rsid w:val="00040DC2"/>
    <w:rsid w:val="0004174F"/>
    <w:rsid w:val="00042972"/>
    <w:rsid w:val="00045504"/>
    <w:rsid w:val="0004725D"/>
    <w:rsid w:val="00050A39"/>
    <w:rsid w:val="00054D14"/>
    <w:rsid w:val="000566AA"/>
    <w:rsid w:val="0006011D"/>
    <w:rsid w:val="0006075D"/>
    <w:rsid w:val="000622D4"/>
    <w:rsid w:val="00064439"/>
    <w:rsid w:val="000646A8"/>
    <w:rsid w:val="00070640"/>
    <w:rsid w:val="000710C0"/>
    <w:rsid w:val="00071605"/>
    <w:rsid w:val="00072043"/>
    <w:rsid w:val="00072326"/>
    <w:rsid w:val="000732E0"/>
    <w:rsid w:val="000736A5"/>
    <w:rsid w:val="00085FDB"/>
    <w:rsid w:val="0009050C"/>
    <w:rsid w:val="00092B79"/>
    <w:rsid w:val="00094FF7"/>
    <w:rsid w:val="000956C3"/>
    <w:rsid w:val="000A12F6"/>
    <w:rsid w:val="000A157C"/>
    <w:rsid w:val="000A15DB"/>
    <w:rsid w:val="000A4D4A"/>
    <w:rsid w:val="000A4E97"/>
    <w:rsid w:val="000B3BFF"/>
    <w:rsid w:val="000B5CA8"/>
    <w:rsid w:val="000B727E"/>
    <w:rsid w:val="000C5782"/>
    <w:rsid w:val="000C5AC9"/>
    <w:rsid w:val="000C7E9E"/>
    <w:rsid w:val="000D0447"/>
    <w:rsid w:val="000D1901"/>
    <w:rsid w:val="000D23FD"/>
    <w:rsid w:val="000D329D"/>
    <w:rsid w:val="000D4684"/>
    <w:rsid w:val="000D5640"/>
    <w:rsid w:val="000E170F"/>
    <w:rsid w:val="000E49D2"/>
    <w:rsid w:val="000F5426"/>
    <w:rsid w:val="001040F7"/>
    <w:rsid w:val="00111F95"/>
    <w:rsid w:val="001138F1"/>
    <w:rsid w:val="00120D19"/>
    <w:rsid w:val="00122D29"/>
    <w:rsid w:val="0012325D"/>
    <w:rsid w:val="001252D6"/>
    <w:rsid w:val="001319AE"/>
    <w:rsid w:val="001322E2"/>
    <w:rsid w:val="001337BC"/>
    <w:rsid w:val="00136DCC"/>
    <w:rsid w:val="00143942"/>
    <w:rsid w:val="00144264"/>
    <w:rsid w:val="0014668A"/>
    <w:rsid w:val="00151D84"/>
    <w:rsid w:val="00152C9E"/>
    <w:rsid w:val="001533F2"/>
    <w:rsid w:val="001575BD"/>
    <w:rsid w:val="001578D5"/>
    <w:rsid w:val="00160D59"/>
    <w:rsid w:val="00160EF5"/>
    <w:rsid w:val="00161798"/>
    <w:rsid w:val="0016190E"/>
    <w:rsid w:val="00163351"/>
    <w:rsid w:val="00166650"/>
    <w:rsid w:val="00167A16"/>
    <w:rsid w:val="00171D6C"/>
    <w:rsid w:val="00172EB6"/>
    <w:rsid w:val="001773B4"/>
    <w:rsid w:val="00182569"/>
    <w:rsid w:val="00182EB1"/>
    <w:rsid w:val="00183E5D"/>
    <w:rsid w:val="001850D4"/>
    <w:rsid w:val="00185B30"/>
    <w:rsid w:val="00190B4A"/>
    <w:rsid w:val="00192107"/>
    <w:rsid w:val="00192895"/>
    <w:rsid w:val="00195A5D"/>
    <w:rsid w:val="00196E44"/>
    <w:rsid w:val="001A29C7"/>
    <w:rsid w:val="001A2D1A"/>
    <w:rsid w:val="001A63BE"/>
    <w:rsid w:val="001A6940"/>
    <w:rsid w:val="001A7128"/>
    <w:rsid w:val="001B0A20"/>
    <w:rsid w:val="001B117B"/>
    <w:rsid w:val="001B2CBB"/>
    <w:rsid w:val="001B3810"/>
    <w:rsid w:val="001C5A96"/>
    <w:rsid w:val="001D149D"/>
    <w:rsid w:val="001D4952"/>
    <w:rsid w:val="001D68E1"/>
    <w:rsid w:val="001E24D0"/>
    <w:rsid w:val="001E3A17"/>
    <w:rsid w:val="001E6764"/>
    <w:rsid w:val="001E7F33"/>
    <w:rsid w:val="001F1855"/>
    <w:rsid w:val="001F4184"/>
    <w:rsid w:val="001F58CE"/>
    <w:rsid w:val="00203412"/>
    <w:rsid w:val="002047B8"/>
    <w:rsid w:val="00205371"/>
    <w:rsid w:val="002067DE"/>
    <w:rsid w:val="002110F6"/>
    <w:rsid w:val="00211105"/>
    <w:rsid w:val="002117E2"/>
    <w:rsid w:val="002158A3"/>
    <w:rsid w:val="00220FE5"/>
    <w:rsid w:val="00221258"/>
    <w:rsid w:val="00223A92"/>
    <w:rsid w:val="0022544E"/>
    <w:rsid w:val="0022601A"/>
    <w:rsid w:val="0022626C"/>
    <w:rsid w:val="00227BA9"/>
    <w:rsid w:val="0023352F"/>
    <w:rsid w:val="0023460F"/>
    <w:rsid w:val="002360E4"/>
    <w:rsid w:val="00236570"/>
    <w:rsid w:val="0023659A"/>
    <w:rsid w:val="0023776B"/>
    <w:rsid w:val="00237915"/>
    <w:rsid w:val="0024353E"/>
    <w:rsid w:val="002501AF"/>
    <w:rsid w:val="00251E97"/>
    <w:rsid w:val="002561DA"/>
    <w:rsid w:val="00256DA5"/>
    <w:rsid w:val="00260308"/>
    <w:rsid w:val="002606C3"/>
    <w:rsid w:val="00260B13"/>
    <w:rsid w:val="00263DEE"/>
    <w:rsid w:val="00266B67"/>
    <w:rsid w:val="00270904"/>
    <w:rsid w:val="0027213D"/>
    <w:rsid w:val="00272850"/>
    <w:rsid w:val="0027299D"/>
    <w:rsid w:val="00275094"/>
    <w:rsid w:val="0027541D"/>
    <w:rsid w:val="00275F47"/>
    <w:rsid w:val="00284AE8"/>
    <w:rsid w:val="002852CC"/>
    <w:rsid w:val="0029508E"/>
    <w:rsid w:val="002970B6"/>
    <w:rsid w:val="002A280E"/>
    <w:rsid w:val="002A2864"/>
    <w:rsid w:val="002A3513"/>
    <w:rsid w:val="002A387F"/>
    <w:rsid w:val="002A3D8E"/>
    <w:rsid w:val="002A6112"/>
    <w:rsid w:val="002A6B51"/>
    <w:rsid w:val="002A792D"/>
    <w:rsid w:val="002B4538"/>
    <w:rsid w:val="002B5640"/>
    <w:rsid w:val="002B70C6"/>
    <w:rsid w:val="002C0577"/>
    <w:rsid w:val="002C2A89"/>
    <w:rsid w:val="002C358E"/>
    <w:rsid w:val="002C381D"/>
    <w:rsid w:val="002C5EC5"/>
    <w:rsid w:val="002C6233"/>
    <w:rsid w:val="002C70EA"/>
    <w:rsid w:val="002C72F5"/>
    <w:rsid w:val="002C7D6C"/>
    <w:rsid w:val="002D0EF1"/>
    <w:rsid w:val="002D2597"/>
    <w:rsid w:val="002D5A09"/>
    <w:rsid w:val="002E3511"/>
    <w:rsid w:val="002E5613"/>
    <w:rsid w:val="002E5ADB"/>
    <w:rsid w:val="002F362B"/>
    <w:rsid w:val="002F5648"/>
    <w:rsid w:val="002F7199"/>
    <w:rsid w:val="003019EB"/>
    <w:rsid w:val="00302BAC"/>
    <w:rsid w:val="00304330"/>
    <w:rsid w:val="0030449E"/>
    <w:rsid w:val="00306F5E"/>
    <w:rsid w:val="00307025"/>
    <w:rsid w:val="003100A0"/>
    <w:rsid w:val="00311AB7"/>
    <w:rsid w:val="0031276D"/>
    <w:rsid w:val="003130CF"/>
    <w:rsid w:val="00313970"/>
    <w:rsid w:val="00313E83"/>
    <w:rsid w:val="0031752C"/>
    <w:rsid w:val="00324D2A"/>
    <w:rsid w:val="00326856"/>
    <w:rsid w:val="00330485"/>
    <w:rsid w:val="00332114"/>
    <w:rsid w:val="00335559"/>
    <w:rsid w:val="003370EE"/>
    <w:rsid w:val="00337E55"/>
    <w:rsid w:val="00341F9F"/>
    <w:rsid w:val="003456A1"/>
    <w:rsid w:val="0035110B"/>
    <w:rsid w:val="0035129D"/>
    <w:rsid w:val="00351E3A"/>
    <w:rsid w:val="00353295"/>
    <w:rsid w:val="003554EA"/>
    <w:rsid w:val="00360641"/>
    <w:rsid w:val="00361F1A"/>
    <w:rsid w:val="00364D29"/>
    <w:rsid w:val="0037175E"/>
    <w:rsid w:val="00372132"/>
    <w:rsid w:val="003736EF"/>
    <w:rsid w:val="0037736F"/>
    <w:rsid w:val="00381E92"/>
    <w:rsid w:val="0038588F"/>
    <w:rsid w:val="00385EDF"/>
    <w:rsid w:val="00386D79"/>
    <w:rsid w:val="003875AC"/>
    <w:rsid w:val="00391A31"/>
    <w:rsid w:val="00392ADF"/>
    <w:rsid w:val="00397141"/>
    <w:rsid w:val="003972EB"/>
    <w:rsid w:val="0039758E"/>
    <w:rsid w:val="003A0E1E"/>
    <w:rsid w:val="003A1698"/>
    <w:rsid w:val="003A7916"/>
    <w:rsid w:val="003B0D7B"/>
    <w:rsid w:val="003B3EBD"/>
    <w:rsid w:val="003B527E"/>
    <w:rsid w:val="003C03AB"/>
    <w:rsid w:val="003C27F2"/>
    <w:rsid w:val="003C310D"/>
    <w:rsid w:val="003C3687"/>
    <w:rsid w:val="003C3AE2"/>
    <w:rsid w:val="003C6FAD"/>
    <w:rsid w:val="003D0B07"/>
    <w:rsid w:val="003D2468"/>
    <w:rsid w:val="003D2EA6"/>
    <w:rsid w:val="003E174E"/>
    <w:rsid w:val="003E4608"/>
    <w:rsid w:val="003E6691"/>
    <w:rsid w:val="003E789C"/>
    <w:rsid w:val="003F0B7E"/>
    <w:rsid w:val="003F26C6"/>
    <w:rsid w:val="003F2704"/>
    <w:rsid w:val="003F2851"/>
    <w:rsid w:val="00402CD2"/>
    <w:rsid w:val="00404A6E"/>
    <w:rsid w:val="004054EA"/>
    <w:rsid w:val="004057CD"/>
    <w:rsid w:val="0040773F"/>
    <w:rsid w:val="004105FA"/>
    <w:rsid w:val="00410730"/>
    <w:rsid w:val="00411B10"/>
    <w:rsid w:val="0041287B"/>
    <w:rsid w:val="00415AB2"/>
    <w:rsid w:val="0042144F"/>
    <w:rsid w:val="004216D6"/>
    <w:rsid w:val="00421D82"/>
    <w:rsid w:val="00423686"/>
    <w:rsid w:val="0042721A"/>
    <w:rsid w:val="00431B41"/>
    <w:rsid w:val="0043317B"/>
    <w:rsid w:val="004331A0"/>
    <w:rsid w:val="00437C0E"/>
    <w:rsid w:val="004406CE"/>
    <w:rsid w:val="0044106B"/>
    <w:rsid w:val="004412A6"/>
    <w:rsid w:val="004434CD"/>
    <w:rsid w:val="00445D4B"/>
    <w:rsid w:val="00446763"/>
    <w:rsid w:val="00451B7F"/>
    <w:rsid w:val="004559F3"/>
    <w:rsid w:val="00462246"/>
    <w:rsid w:val="0046250B"/>
    <w:rsid w:val="00463203"/>
    <w:rsid w:val="0046382C"/>
    <w:rsid w:val="00463C95"/>
    <w:rsid w:val="00464535"/>
    <w:rsid w:val="00465481"/>
    <w:rsid w:val="00465F3E"/>
    <w:rsid w:val="00474B67"/>
    <w:rsid w:val="0047598A"/>
    <w:rsid w:val="004771AF"/>
    <w:rsid w:val="00477C4D"/>
    <w:rsid w:val="004834AC"/>
    <w:rsid w:val="004834CD"/>
    <w:rsid w:val="004872E8"/>
    <w:rsid w:val="00490361"/>
    <w:rsid w:val="00492AA2"/>
    <w:rsid w:val="00495C89"/>
    <w:rsid w:val="004A3C23"/>
    <w:rsid w:val="004A45F6"/>
    <w:rsid w:val="004A5925"/>
    <w:rsid w:val="004A5CF5"/>
    <w:rsid w:val="004B197D"/>
    <w:rsid w:val="004B23B4"/>
    <w:rsid w:val="004B7963"/>
    <w:rsid w:val="004B7F0D"/>
    <w:rsid w:val="004C2288"/>
    <w:rsid w:val="004C271F"/>
    <w:rsid w:val="004C44D2"/>
    <w:rsid w:val="004C7D50"/>
    <w:rsid w:val="004D0481"/>
    <w:rsid w:val="004D3231"/>
    <w:rsid w:val="004D6C9F"/>
    <w:rsid w:val="004E43C4"/>
    <w:rsid w:val="004E4E98"/>
    <w:rsid w:val="004E5F6A"/>
    <w:rsid w:val="004F0E3F"/>
    <w:rsid w:val="004F4251"/>
    <w:rsid w:val="004F47F4"/>
    <w:rsid w:val="00500974"/>
    <w:rsid w:val="005029BD"/>
    <w:rsid w:val="0050456F"/>
    <w:rsid w:val="00507183"/>
    <w:rsid w:val="0051130A"/>
    <w:rsid w:val="0051311E"/>
    <w:rsid w:val="005133C8"/>
    <w:rsid w:val="00514B2F"/>
    <w:rsid w:val="005165F8"/>
    <w:rsid w:val="005167CD"/>
    <w:rsid w:val="0051691D"/>
    <w:rsid w:val="005237EC"/>
    <w:rsid w:val="005246AF"/>
    <w:rsid w:val="0052601C"/>
    <w:rsid w:val="005263CB"/>
    <w:rsid w:val="005312FF"/>
    <w:rsid w:val="00531E79"/>
    <w:rsid w:val="00540A76"/>
    <w:rsid w:val="00540D1B"/>
    <w:rsid w:val="00544E02"/>
    <w:rsid w:val="00546F2D"/>
    <w:rsid w:val="0055463E"/>
    <w:rsid w:val="0055600F"/>
    <w:rsid w:val="005566F6"/>
    <w:rsid w:val="0055715B"/>
    <w:rsid w:val="005602A0"/>
    <w:rsid w:val="005631A9"/>
    <w:rsid w:val="00563612"/>
    <w:rsid w:val="00563826"/>
    <w:rsid w:val="00563E1E"/>
    <w:rsid w:val="00564A99"/>
    <w:rsid w:val="00564F6D"/>
    <w:rsid w:val="00565F49"/>
    <w:rsid w:val="0056639C"/>
    <w:rsid w:val="00566660"/>
    <w:rsid w:val="00571468"/>
    <w:rsid w:val="0058190F"/>
    <w:rsid w:val="00583066"/>
    <w:rsid w:val="00590BB7"/>
    <w:rsid w:val="00591B8A"/>
    <w:rsid w:val="005932F9"/>
    <w:rsid w:val="0059583E"/>
    <w:rsid w:val="00597EB6"/>
    <w:rsid w:val="005A33CC"/>
    <w:rsid w:val="005A499C"/>
    <w:rsid w:val="005A4BCE"/>
    <w:rsid w:val="005A7156"/>
    <w:rsid w:val="005B216D"/>
    <w:rsid w:val="005B29DF"/>
    <w:rsid w:val="005B2E10"/>
    <w:rsid w:val="005B2F08"/>
    <w:rsid w:val="005C533F"/>
    <w:rsid w:val="005C554C"/>
    <w:rsid w:val="005C5DF9"/>
    <w:rsid w:val="005D1B2A"/>
    <w:rsid w:val="005D20EF"/>
    <w:rsid w:val="005D3F4F"/>
    <w:rsid w:val="005D4019"/>
    <w:rsid w:val="005D6985"/>
    <w:rsid w:val="005D7871"/>
    <w:rsid w:val="005E03F1"/>
    <w:rsid w:val="005E21AA"/>
    <w:rsid w:val="005E3DAB"/>
    <w:rsid w:val="005E4F5E"/>
    <w:rsid w:val="005F2BF4"/>
    <w:rsid w:val="005F6E7A"/>
    <w:rsid w:val="006056CB"/>
    <w:rsid w:val="00606AB8"/>
    <w:rsid w:val="006075B8"/>
    <w:rsid w:val="00610CE5"/>
    <w:rsid w:val="00611093"/>
    <w:rsid w:val="00613A5B"/>
    <w:rsid w:val="00613FEB"/>
    <w:rsid w:val="006143E6"/>
    <w:rsid w:val="00615F33"/>
    <w:rsid w:val="00615FFC"/>
    <w:rsid w:val="00617220"/>
    <w:rsid w:val="00622B29"/>
    <w:rsid w:val="006237C8"/>
    <w:rsid w:val="006307E4"/>
    <w:rsid w:val="00633785"/>
    <w:rsid w:val="00637ACA"/>
    <w:rsid w:val="00637B47"/>
    <w:rsid w:val="00641DAE"/>
    <w:rsid w:val="00642725"/>
    <w:rsid w:val="00642BF5"/>
    <w:rsid w:val="00644C4A"/>
    <w:rsid w:val="00644CCB"/>
    <w:rsid w:val="006462DE"/>
    <w:rsid w:val="00646DDC"/>
    <w:rsid w:val="006531FD"/>
    <w:rsid w:val="0065434B"/>
    <w:rsid w:val="006555CE"/>
    <w:rsid w:val="006568E7"/>
    <w:rsid w:val="00656D33"/>
    <w:rsid w:val="00656F0A"/>
    <w:rsid w:val="006572FE"/>
    <w:rsid w:val="006632CF"/>
    <w:rsid w:val="00663600"/>
    <w:rsid w:val="006652D0"/>
    <w:rsid w:val="00670A63"/>
    <w:rsid w:val="006725A3"/>
    <w:rsid w:val="00680615"/>
    <w:rsid w:val="006813AE"/>
    <w:rsid w:val="00682002"/>
    <w:rsid w:val="00683887"/>
    <w:rsid w:val="00683A48"/>
    <w:rsid w:val="00685A9D"/>
    <w:rsid w:val="0068642F"/>
    <w:rsid w:val="006873BF"/>
    <w:rsid w:val="00690DD4"/>
    <w:rsid w:val="00691F63"/>
    <w:rsid w:val="006926E8"/>
    <w:rsid w:val="006964DB"/>
    <w:rsid w:val="0069744F"/>
    <w:rsid w:val="006A07AD"/>
    <w:rsid w:val="006A3553"/>
    <w:rsid w:val="006A4C06"/>
    <w:rsid w:val="006A5107"/>
    <w:rsid w:val="006A7BAA"/>
    <w:rsid w:val="006B2446"/>
    <w:rsid w:val="006B4597"/>
    <w:rsid w:val="006B4FE7"/>
    <w:rsid w:val="006B5F10"/>
    <w:rsid w:val="006B6170"/>
    <w:rsid w:val="006B63CF"/>
    <w:rsid w:val="006C2686"/>
    <w:rsid w:val="006C2A6D"/>
    <w:rsid w:val="006C2E22"/>
    <w:rsid w:val="006C421C"/>
    <w:rsid w:val="006D01BA"/>
    <w:rsid w:val="006D1D9B"/>
    <w:rsid w:val="006D281B"/>
    <w:rsid w:val="006D28B5"/>
    <w:rsid w:val="006D3CE9"/>
    <w:rsid w:val="006D53AA"/>
    <w:rsid w:val="006D5C4B"/>
    <w:rsid w:val="006E3E5A"/>
    <w:rsid w:val="006E5F54"/>
    <w:rsid w:val="006E73B3"/>
    <w:rsid w:val="006F2C4C"/>
    <w:rsid w:val="006F4BF4"/>
    <w:rsid w:val="006F52F7"/>
    <w:rsid w:val="006F73D7"/>
    <w:rsid w:val="007029BC"/>
    <w:rsid w:val="007051D7"/>
    <w:rsid w:val="00713D94"/>
    <w:rsid w:val="0071440E"/>
    <w:rsid w:val="00714F26"/>
    <w:rsid w:val="00714F59"/>
    <w:rsid w:val="007160EC"/>
    <w:rsid w:val="0071747C"/>
    <w:rsid w:val="007175AD"/>
    <w:rsid w:val="00721D4D"/>
    <w:rsid w:val="0072389E"/>
    <w:rsid w:val="0072433D"/>
    <w:rsid w:val="0072474F"/>
    <w:rsid w:val="00726077"/>
    <w:rsid w:val="0072613E"/>
    <w:rsid w:val="007275CD"/>
    <w:rsid w:val="0073104E"/>
    <w:rsid w:val="0073142F"/>
    <w:rsid w:val="00733537"/>
    <w:rsid w:val="00740A07"/>
    <w:rsid w:val="00740FAB"/>
    <w:rsid w:val="0074737F"/>
    <w:rsid w:val="00747B05"/>
    <w:rsid w:val="00750FAD"/>
    <w:rsid w:val="007527A2"/>
    <w:rsid w:val="00757BF3"/>
    <w:rsid w:val="00760D70"/>
    <w:rsid w:val="007620FB"/>
    <w:rsid w:val="007630C8"/>
    <w:rsid w:val="00764F2F"/>
    <w:rsid w:val="00765727"/>
    <w:rsid w:val="00765BEC"/>
    <w:rsid w:val="0076699C"/>
    <w:rsid w:val="00766C54"/>
    <w:rsid w:val="007714D7"/>
    <w:rsid w:val="007717D6"/>
    <w:rsid w:val="00773217"/>
    <w:rsid w:val="00775FED"/>
    <w:rsid w:val="007766C5"/>
    <w:rsid w:val="00777D9E"/>
    <w:rsid w:val="00777F56"/>
    <w:rsid w:val="00782968"/>
    <w:rsid w:val="007831C1"/>
    <w:rsid w:val="00785E48"/>
    <w:rsid w:val="007879F2"/>
    <w:rsid w:val="00790097"/>
    <w:rsid w:val="0079320C"/>
    <w:rsid w:val="0079410B"/>
    <w:rsid w:val="00794CCB"/>
    <w:rsid w:val="007A0CCA"/>
    <w:rsid w:val="007A0E76"/>
    <w:rsid w:val="007A1AB3"/>
    <w:rsid w:val="007A3095"/>
    <w:rsid w:val="007A30F0"/>
    <w:rsid w:val="007A58F0"/>
    <w:rsid w:val="007A5E48"/>
    <w:rsid w:val="007A698C"/>
    <w:rsid w:val="007A6AC9"/>
    <w:rsid w:val="007A6DB8"/>
    <w:rsid w:val="007B328C"/>
    <w:rsid w:val="007C1D66"/>
    <w:rsid w:val="007C3723"/>
    <w:rsid w:val="007C4895"/>
    <w:rsid w:val="007D222B"/>
    <w:rsid w:val="007D765C"/>
    <w:rsid w:val="007F1855"/>
    <w:rsid w:val="007F2463"/>
    <w:rsid w:val="007F2A2E"/>
    <w:rsid w:val="007F32B5"/>
    <w:rsid w:val="007F797C"/>
    <w:rsid w:val="008014B6"/>
    <w:rsid w:val="0080470E"/>
    <w:rsid w:val="008051A5"/>
    <w:rsid w:val="0080526F"/>
    <w:rsid w:val="00806879"/>
    <w:rsid w:val="0081029A"/>
    <w:rsid w:val="00810699"/>
    <w:rsid w:val="008118D0"/>
    <w:rsid w:val="00813E43"/>
    <w:rsid w:val="00820C66"/>
    <w:rsid w:val="0082178C"/>
    <w:rsid w:val="00823EB6"/>
    <w:rsid w:val="00824D11"/>
    <w:rsid w:val="008308D8"/>
    <w:rsid w:val="008342FC"/>
    <w:rsid w:val="00834EB8"/>
    <w:rsid w:val="00835316"/>
    <w:rsid w:val="00840306"/>
    <w:rsid w:val="00841FE5"/>
    <w:rsid w:val="0084213F"/>
    <w:rsid w:val="00845DFB"/>
    <w:rsid w:val="00846C89"/>
    <w:rsid w:val="00850A2D"/>
    <w:rsid w:val="00850A6C"/>
    <w:rsid w:val="0085170B"/>
    <w:rsid w:val="008521E7"/>
    <w:rsid w:val="00854117"/>
    <w:rsid w:val="0085513A"/>
    <w:rsid w:val="008607ED"/>
    <w:rsid w:val="0086217B"/>
    <w:rsid w:val="008625D0"/>
    <w:rsid w:val="00862838"/>
    <w:rsid w:val="00870796"/>
    <w:rsid w:val="00870EA1"/>
    <w:rsid w:val="00872144"/>
    <w:rsid w:val="008723C9"/>
    <w:rsid w:val="00872527"/>
    <w:rsid w:val="00873539"/>
    <w:rsid w:val="008746B9"/>
    <w:rsid w:val="00886611"/>
    <w:rsid w:val="00887DB6"/>
    <w:rsid w:val="00890220"/>
    <w:rsid w:val="00890DEC"/>
    <w:rsid w:val="00890FB4"/>
    <w:rsid w:val="00892147"/>
    <w:rsid w:val="00895205"/>
    <w:rsid w:val="008A016A"/>
    <w:rsid w:val="008A0DD9"/>
    <w:rsid w:val="008A0FC2"/>
    <w:rsid w:val="008A11B5"/>
    <w:rsid w:val="008A1953"/>
    <w:rsid w:val="008A4BE0"/>
    <w:rsid w:val="008A5CFF"/>
    <w:rsid w:val="008A70E7"/>
    <w:rsid w:val="008B11A5"/>
    <w:rsid w:val="008B2AC9"/>
    <w:rsid w:val="008B5478"/>
    <w:rsid w:val="008B6037"/>
    <w:rsid w:val="008B7373"/>
    <w:rsid w:val="008C024D"/>
    <w:rsid w:val="008C0940"/>
    <w:rsid w:val="008C3D6F"/>
    <w:rsid w:val="008C4FF4"/>
    <w:rsid w:val="008C5610"/>
    <w:rsid w:val="008D427D"/>
    <w:rsid w:val="008D51CC"/>
    <w:rsid w:val="008D5CDE"/>
    <w:rsid w:val="008E1283"/>
    <w:rsid w:val="008F0BC8"/>
    <w:rsid w:val="008F4DA5"/>
    <w:rsid w:val="008F596E"/>
    <w:rsid w:val="008F6471"/>
    <w:rsid w:val="00902161"/>
    <w:rsid w:val="00902D9D"/>
    <w:rsid w:val="00904A89"/>
    <w:rsid w:val="00905A42"/>
    <w:rsid w:val="00906299"/>
    <w:rsid w:val="00912132"/>
    <w:rsid w:val="00914851"/>
    <w:rsid w:val="0092191F"/>
    <w:rsid w:val="0092319C"/>
    <w:rsid w:val="00923214"/>
    <w:rsid w:val="00927897"/>
    <w:rsid w:val="00930A87"/>
    <w:rsid w:val="009367DC"/>
    <w:rsid w:val="0094358D"/>
    <w:rsid w:val="00944799"/>
    <w:rsid w:val="00944A6E"/>
    <w:rsid w:val="00950DA6"/>
    <w:rsid w:val="00960516"/>
    <w:rsid w:val="00962593"/>
    <w:rsid w:val="00983D2C"/>
    <w:rsid w:val="00985829"/>
    <w:rsid w:val="0098584D"/>
    <w:rsid w:val="00985F7B"/>
    <w:rsid w:val="009876AF"/>
    <w:rsid w:val="00987E0E"/>
    <w:rsid w:val="009912A6"/>
    <w:rsid w:val="00992C51"/>
    <w:rsid w:val="00992F61"/>
    <w:rsid w:val="009972BB"/>
    <w:rsid w:val="00997AEF"/>
    <w:rsid w:val="009A05F9"/>
    <w:rsid w:val="009A0F4D"/>
    <w:rsid w:val="009A12A5"/>
    <w:rsid w:val="009A141A"/>
    <w:rsid w:val="009A2819"/>
    <w:rsid w:val="009A2C60"/>
    <w:rsid w:val="009A512E"/>
    <w:rsid w:val="009A64DB"/>
    <w:rsid w:val="009B1DF4"/>
    <w:rsid w:val="009B2379"/>
    <w:rsid w:val="009B2B0F"/>
    <w:rsid w:val="009B519F"/>
    <w:rsid w:val="009B67DD"/>
    <w:rsid w:val="009B6A50"/>
    <w:rsid w:val="009C040D"/>
    <w:rsid w:val="009C5B49"/>
    <w:rsid w:val="009C692A"/>
    <w:rsid w:val="009D039E"/>
    <w:rsid w:val="009D2C77"/>
    <w:rsid w:val="009D5648"/>
    <w:rsid w:val="009E0BA9"/>
    <w:rsid w:val="009E3476"/>
    <w:rsid w:val="009E3D6E"/>
    <w:rsid w:val="009E42F2"/>
    <w:rsid w:val="009E6B25"/>
    <w:rsid w:val="009E6EC2"/>
    <w:rsid w:val="009F0757"/>
    <w:rsid w:val="009F1087"/>
    <w:rsid w:val="009F1764"/>
    <w:rsid w:val="009F351B"/>
    <w:rsid w:val="009F6B8B"/>
    <w:rsid w:val="009F7963"/>
    <w:rsid w:val="009F7D0E"/>
    <w:rsid w:val="00A0159F"/>
    <w:rsid w:val="00A01DC3"/>
    <w:rsid w:val="00A0265F"/>
    <w:rsid w:val="00A06D93"/>
    <w:rsid w:val="00A10E49"/>
    <w:rsid w:val="00A10F23"/>
    <w:rsid w:val="00A11E19"/>
    <w:rsid w:val="00A23F3E"/>
    <w:rsid w:val="00A25DF6"/>
    <w:rsid w:val="00A319D3"/>
    <w:rsid w:val="00A324D7"/>
    <w:rsid w:val="00A36BFF"/>
    <w:rsid w:val="00A378C5"/>
    <w:rsid w:val="00A4462D"/>
    <w:rsid w:val="00A50230"/>
    <w:rsid w:val="00A515F4"/>
    <w:rsid w:val="00A54089"/>
    <w:rsid w:val="00A54347"/>
    <w:rsid w:val="00A545E8"/>
    <w:rsid w:val="00A561C1"/>
    <w:rsid w:val="00A5674C"/>
    <w:rsid w:val="00A56D50"/>
    <w:rsid w:val="00A614AC"/>
    <w:rsid w:val="00A64F47"/>
    <w:rsid w:val="00A654C9"/>
    <w:rsid w:val="00A662EE"/>
    <w:rsid w:val="00A66F84"/>
    <w:rsid w:val="00A70AC0"/>
    <w:rsid w:val="00A76D17"/>
    <w:rsid w:val="00A81482"/>
    <w:rsid w:val="00A8474F"/>
    <w:rsid w:val="00A85841"/>
    <w:rsid w:val="00A86A52"/>
    <w:rsid w:val="00A907DE"/>
    <w:rsid w:val="00A9227A"/>
    <w:rsid w:val="00A93923"/>
    <w:rsid w:val="00A9397B"/>
    <w:rsid w:val="00A93CB5"/>
    <w:rsid w:val="00A96D92"/>
    <w:rsid w:val="00A96F83"/>
    <w:rsid w:val="00A97515"/>
    <w:rsid w:val="00AA045D"/>
    <w:rsid w:val="00AA09DD"/>
    <w:rsid w:val="00AA0C35"/>
    <w:rsid w:val="00AA1648"/>
    <w:rsid w:val="00AA21FA"/>
    <w:rsid w:val="00AA2DF7"/>
    <w:rsid w:val="00AA3B59"/>
    <w:rsid w:val="00AA5040"/>
    <w:rsid w:val="00AA7613"/>
    <w:rsid w:val="00AB0BA3"/>
    <w:rsid w:val="00AB110D"/>
    <w:rsid w:val="00AB3342"/>
    <w:rsid w:val="00AB4567"/>
    <w:rsid w:val="00AB6A68"/>
    <w:rsid w:val="00AC34FB"/>
    <w:rsid w:val="00AC3A1F"/>
    <w:rsid w:val="00AC3E79"/>
    <w:rsid w:val="00AC5E0A"/>
    <w:rsid w:val="00AC6A14"/>
    <w:rsid w:val="00AD0A7B"/>
    <w:rsid w:val="00AD3007"/>
    <w:rsid w:val="00AD34E3"/>
    <w:rsid w:val="00AD5992"/>
    <w:rsid w:val="00AD7FC1"/>
    <w:rsid w:val="00AE2175"/>
    <w:rsid w:val="00AE2A10"/>
    <w:rsid w:val="00AE2F07"/>
    <w:rsid w:val="00AE5876"/>
    <w:rsid w:val="00AE68E3"/>
    <w:rsid w:val="00AF528E"/>
    <w:rsid w:val="00AF66FB"/>
    <w:rsid w:val="00B0454C"/>
    <w:rsid w:val="00B04C1B"/>
    <w:rsid w:val="00B04D6C"/>
    <w:rsid w:val="00B05B9B"/>
    <w:rsid w:val="00B064A1"/>
    <w:rsid w:val="00B06CFB"/>
    <w:rsid w:val="00B07122"/>
    <w:rsid w:val="00B105A3"/>
    <w:rsid w:val="00B12C76"/>
    <w:rsid w:val="00B15D82"/>
    <w:rsid w:val="00B211C2"/>
    <w:rsid w:val="00B22EC7"/>
    <w:rsid w:val="00B23715"/>
    <w:rsid w:val="00B23B92"/>
    <w:rsid w:val="00B2676D"/>
    <w:rsid w:val="00B31D99"/>
    <w:rsid w:val="00B333F3"/>
    <w:rsid w:val="00B347D8"/>
    <w:rsid w:val="00B36704"/>
    <w:rsid w:val="00B37024"/>
    <w:rsid w:val="00B409EC"/>
    <w:rsid w:val="00B414FB"/>
    <w:rsid w:val="00B41BA9"/>
    <w:rsid w:val="00B42620"/>
    <w:rsid w:val="00B42F52"/>
    <w:rsid w:val="00B4441B"/>
    <w:rsid w:val="00B44E62"/>
    <w:rsid w:val="00B4684A"/>
    <w:rsid w:val="00B47C92"/>
    <w:rsid w:val="00B47DFA"/>
    <w:rsid w:val="00B52294"/>
    <w:rsid w:val="00B5478E"/>
    <w:rsid w:val="00B571A9"/>
    <w:rsid w:val="00B5730A"/>
    <w:rsid w:val="00B62CA5"/>
    <w:rsid w:val="00B67C5A"/>
    <w:rsid w:val="00B71CA0"/>
    <w:rsid w:val="00B81ADF"/>
    <w:rsid w:val="00B81EC4"/>
    <w:rsid w:val="00B82220"/>
    <w:rsid w:val="00B9013A"/>
    <w:rsid w:val="00B92C9B"/>
    <w:rsid w:val="00B9385F"/>
    <w:rsid w:val="00B9725C"/>
    <w:rsid w:val="00B97376"/>
    <w:rsid w:val="00B97B58"/>
    <w:rsid w:val="00BA0811"/>
    <w:rsid w:val="00BA4D10"/>
    <w:rsid w:val="00BA5949"/>
    <w:rsid w:val="00BB0340"/>
    <w:rsid w:val="00BB1B79"/>
    <w:rsid w:val="00BB640A"/>
    <w:rsid w:val="00BC226A"/>
    <w:rsid w:val="00BD213D"/>
    <w:rsid w:val="00BD255B"/>
    <w:rsid w:val="00BD3287"/>
    <w:rsid w:val="00BD397B"/>
    <w:rsid w:val="00BD4E58"/>
    <w:rsid w:val="00BD574E"/>
    <w:rsid w:val="00BD5A7A"/>
    <w:rsid w:val="00BD6958"/>
    <w:rsid w:val="00BD701A"/>
    <w:rsid w:val="00BE4977"/>
    <w:rsid w:val="00BF0A93"/>
    <w:rsid w:val="00BF1A16"/>
    <w:rsid w:val="00BF2964"/>
    <w:rsid w:val="00BF2A84"/>
    <w:rsid w:val="00BF6D1B"/>
    <w:rsid w:val="00C00C38"/>
    <w:rsid w:val="00C00DEB"/>
    <w:rsid w:val="00C01312"/>
    <w:rsid w:val="00C0337A"/>
    <w:rsid w:val="00C06DF5"/>
    <w:rsid w:val="00C10968"/>
    <w:rsid w:val="00C15CA0"/>
    <w:rsid w:val="00C16959"/>
    <w:rsid w:val="00C17F8B"/>
    <w:rsid w:val="00C20410"/>
    <w:rsid w:val="00C208DC"/>
    <w:rsid w:val="00C20C8E"/>
    <w:rsid w:val="00C23D11"/>
    <w:rsid w:val="00C255AA"/>
    <w:rsid w:val="00C26845"/>
    <w:rsid w:val="00C31FBE"/>
    <w:rsid w:val="00C32954"/>
    <w:rsid w:val="00C36942"/>
    <w:rsid w:val="00C36B0C"/>
    <w:rsid w:val="00C3712D"/>
    <w:rsid w:val="00C373E6"/>
    <w:rsid w:val="00C37967"/>
    <w:rsid w:val="00C37AF9"/>
    <w:rsid w:val="00C40A9A"/>
    <w:rsid w:val="00C437A9"/>
    <w:rsid w:val="00C43C2D"/>
    <w:rsid w:val="00C45B56"/>
    <w:rsid w:val="00C47B15"/>
    <w:rsid w:val="00C520FC"/>
    <w:rsid w:val="00C6143A"/>
    <w:rsid w:val="00C6184C"/>
    <w:rsid w:val="00C62886"/>
    <w:rsid w:val="00C65259"/>
    <w:rsid w:val="00C7193F"/>
    <w:rsid w:val="00C7230E"/>
    <w:rsid w:val="00C724BC"/>
    <w:rsid w:val="00C7265E"/>
    <w:rsid w:val="00C72B59"/>
    <w:rsid w:val="00C7406C"/>
    <w:rsid w:val="00C74F55"/>
    <w:rsid w:val="00C75E94"/>
    <w:rsid w:val="00C83942"/>
    <w:rsid w:val="00C90642"/>
    <w:rsid w:val="00C92284"/>
    <w:rsid w:val="00C929E5"/>
    <w:rsid w:val="00C92F4F"/>
    <w:rsid w:val="00C94CEA"/>
    <w:rsid w:val="00C96314"/>
    <w:rsid w:val="00CA3367"/>
    <w:rsid w:val="00CA36EA"/>
    <w:rsid w:val="00CA51F7"/>
    <w:rsid w:val="00CA76BB"/>
    <w:rsid w:val="00CA7AF7"/>
    <w:rsid w:val="00CA7B54"/>
    <w:rsid w:val="00CB5F4E"/>
    <w:rsid w:val="00CC1FFD"/>
    <w:rsid w:val="00CC20F6"/>
    <w:rsid w:val="00CC2B5D"/>
    <w:rsid w:val="00CC6954"/>
    <w:rsid w:val="00CC6FDA"/>
    <w:rsid w:val="00CD6CF9"/>
    <w:rsid w:val="00CE454A"/>
    <w:rsid w:val="00CE729B"/>
    <w:rsid w:val="00CF0FBB"/>
    <w:rsid w:val="00CF2BAE"/>
    <w:rsid w:val="00CF5521"/>
    <w:rsid w:val="00CF5DD7"/>
    <w:rsid w:val="00CF5F7D"/>
    <w:rsid w:val="00CF6C83"/>
    <w:rsid w:val="00D02F78"/>
    <w:rsid w:val="00D073A8"/>
    <w:rsid w:val="00D10950"/>
    <w:rsid w:val="00D1248D"/>
    <w:rsid w:val="00D22D43"/>
    <w:rsid w:val="00D232A4"/>
    <w:rsid w:val="00D27948"/>
    <w:rsid w:val="00D30381"/>
    <w:rsid w:val="00D33A54"/>
    <w:rsid w:val="00D3506D"/>
    <w:rsid w:val="00D359AF"/>
    <w:rsid w:val="00D366DB"/>
    <w:rsid w:val="00D43203"/>
    <w:rsid w:val="00D44DFA"/>
    <w:rsid w:val="00D50AE8"/>
    <w:rsid w:val="00D52C26"/>
    <w:rsid w:val="00D61219"/>
    <w:rsid w:val="00D7044D"/>
    <w:rsid w:val="00D72884"/>
    <w:rsid w:val="00D736FB"/>
    <w:rsid w:val="00D753C6"/>
    <w:rsid w:val="00D80683"/>
    <w:rsid w:val="00D85302"/>
    <w:rsid w:val="00D861AF"/>
    <w:rsid w:val="00D868D8"/>
    <w:rsid w:val="00D93630"/>
    <w:rsid w:val="00D936F5"/>
    <w:rsid w:val="00D95ED2"/>
    <w:rsid w:val="00DA28FC"/>
    <w:rsid w:val="00DA38FC"/>
    <w:rsid w:val="00DA3F5F"/>
    <w:rsid w:val="00DA5702"/>
    <w:rsid w:val="00DB03CC"/>
    <w:rsid w:val="00DB1F3D"/>
    <w:rsid w:val="00DB3103"/>
    <w:rsid w:val="00DB3D20"/>
    <w:rsid w:val="00DB4BF1"/>
    <w:rsid w:val="00DB6F61"/>
    <w:rsid w:val="00DB75A9"/>
    <w:rsid w:val="00DC2E32"/>
    <w:rsid w:val="00DC6E03"/>
    <w:rsid w:val="00DC7B29"/>
    <w:rsid w:val="00DD25EA"/>
    <w:rsid w:val="00DD2CA3"/>
    <w:rsid w:val="00DD4E78"/>
    <w:rsid w:val="00DE3D3E"/>
    <w:rsid w:val="00DE5C73"/>
    <w:rsid w:val="00DE6106"/>
    <w:rsid w:val="00DF01D5"/>
    <w:rsid w:val="00DF0513"/>
    <w:rsid w:val="00DF2FAC"/>
    <w:rsid w:val="00DF670C"/>
    <w:rsid w:val="00E01A9B"/>
    <w:rsid w:val="00E01BAB"/>
    <w:rsid w:val="00E03D9F"/>
    <w:rsid w:val="00E06303"/>
    <w:rsid w:val="00E10805"/>
    <w:rsid w:val="00E15A84"/>
    <w:rsid w:val="00E2040C"/>
    <w:rsid w:val="00E230AC"/>
    <w:rsid w:val="00E23E62"/>
    <w:rsid w:val="00E268BF"/>
    <w:rsid w:val="00E2761F"/>
    <w:rsid w:val="00E40D2D"/>
    <w:rsid w:val="00E433AF"/>
    <w:rsid w:val="00E43F03"/>
    <w:rsid w:val="00E4638C"/>
    <w:rsid w:val="00E46B12"/>
    <w:rsid w:val="00E46D17"/>
    <w:rsid w:val="00E509C6"/>
    <w:rsid w:val="00E51374"/>
    <w:rsid w:val="00E54030"/>
    <w:rsid w:val="00E54BF7"/>
    <w:rsid w:val="00E5737E"/>
    <w:rsid w:val="00E658E8"/>
    <w:rsid w:val="00E666A8"/>
    <w:rsid w:val="00E703C0"/>
    <w:rsid w:val="00E7102F"/>
    <w:rsid w:val="00E73F36"/>
    <w:rsid w:val="00E750D3"/>
    <w:rsid w:val="00E801F1"/>
    <w:rsid w:val="00E80E8A"/>
    <w:rsid w:val="00E82087"/>
    <w:rsid w:val="00E83753"/>
    <w:rsid w:val="00E85F72"/>
    <w:rsid w:val="00E86A3E"/>
    <w:rsid w:val="00E87E8E"/>
    <w:rsid w:val="00E87F16"/>
    <w:rsid w:val="00E90B69"/>
    <w:rsid w:val="00E914D3"/>
    <w:rsid w:val="00E92F7E"/>
    <w:rsid w:val="00E94395"/>
    <w:rsid w:val="00EA21D5"/>
    <w:rsid w:val="00EA4C10"/>
    <w:rsid w:val="00EB0B90"/>
    <w:rsid w:val="00EB1C53"/>
    <w:rsid w:val="00EB4678"/>
    <w:rsid w:val="00EC4E9C"/>
    <w:rsid w:val="00EC5A8B"/>
    <w:rsid w:val="00EC7AB2"/>
    <w:rsid w:val="00ED1815"/>
    <w:rsid w:val="00ED5036"/>
    <w:rsid w:val="00EE48B9"/>
    <w:rsid w:val="00EF1328"/>
    <w:rsid w:val="00EF3020"/>
    <w:rsid w:val="00EF309B"/>
    <w:rsid w:val="00EF550D"/>
    <w:rsid w:val="00EF64EF"/>
    <w:rsid w:val="00EF68FA"/>
    <w:rsid w:val="00F00238"/>
    <w:rsid w:val="00F007A5"/>
    <w:rsid w:val="00F040E4"/>
    <w:rsid w:val="00F04FD7"/>
    <w:rsid w:val="00F053F0"/>
    <w:rsid w:val="00F0716F"/>
    <w:rsid w:val="00F079D0"/>
    <w:rsid w:val="00F12F82"/>
    <w:rsid w:val="00F135A8"/>
    <w:rsid w:val="00F21F98"/>
    <w:rsid w:val="00F30E8F"/>
    <w:rsid w:val="00F31709"/>
    <w:rsid w:val="00F328C7"/>
    <w:rsid w:val="00F36ABC"/>
    <w:rsid w:val="00F403F6"/>
    <w:rsid w:val="00F40731"/>
    <w:rsid w:val="00F41F45"/>
    <w:rsid w:val="00F46E9C"/>
    <w:rsid w:val="00F47720"/>
    <w:rsid w:val="00F47F88"/>
    <w:rsid w:val="00F50395"/>
    <w:rsid w:val="00F5360D"/>
    <w:rsid w:val="00F560C3"/>
    <w:rsid w:val="00F57502"/>
    <w:rsid w:val="00F57A1E"/>
    <w:rsid w:val="00F60910"/>
    <w:rsid w:val="00F60FCA"/>
    <w:rsid w:val="00F6275F"/>
    <w:rsid w:val="00F62E51"/>
    <w:rsid w:val="00F67FDB"/>
    <w:rsid w:val="00F73155"/>
    <w:rsid w:val="00F7426E"/>
    <w:rsid w:val="00F76F6E"/>
    <w:rsid w:val="00F77B49"/>
    <w:rsid w:val="00F803DF"/>
    <w:rsid w:val="00F872EC"/>
    <w:rsid w:val="00F87C46"/>
    <w:rsid w:val="00F87C6E"/>
    <w:rsid w:val="00F93CA4"/>
    <w:rsid w:val="00F945F5"/>
    <w:rsid w:val="00FA0591"/>
    <w:rsid w:val="00FA06AF"/>
    <w:rsid w:val="00FA2E56"/>
    <w:rsid w:val="00FA53C0"/>
    <w:rsid w:val="00FA6AFC"/>
    <w:rsid w:val="00FA6D5C"/>
    <w:rsid w:val="00FB1D7B"/>
    <w:rsid w:val="00FB4254"/>
    <w:rsid w:val="00FB51B9"/>
    <w:rsid w:val="00FB55B9"/>
    <w:rsid w:val="00FB6969"/>
    <w:rsid w:val="00FC2D67"/>
    <w:rsid w:val="00FC55E3"/>
    <w:rsid w:val="00FC733A"/>
    <w:rsid w:val="00FD058D"/>
    <w:rsid w:val="00FD22BB"/>
    <w:rsid w:val="00FD5418"/>
    <w:rsid w:val="00FD59FF"/>
    <w:rsid w:val="00FD60F2"/>
    <w:rsid w:val="00FD6C77"/>
    <w:rsid w:val="00FE1506"/>
    <w:rsid w:val="00FE1627"/>
    <w:rsid w:val="00FE71E2"/>
    <w:rsid w:val="00FF0A0B"/>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5F5EF59"/>
  <w15:docId w15:val="{516641B7-26AA-4D87-A2BE-55EB8F38E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customStyle="1" w:styleId="NichtaufgelsteErwhnung5">
    <w:name w:val="Nicht aufgelöste Erwähnung5"/>
    <w:basedOn w:val="Absatz-Standardschriftart"/>
    <w:uiPriority w:val="99"/>
    <w:semiHidden/>
    <w:unhideWhenUsed/>
    <w:rsid w:val="00F053F0"/>
    <w:rPr>
      <w:color w:val="605E5C"/>
      <w:shd w:val="clear" w:color="auto" w:fill="E1DFDD"/>
    </w:rPr>
  </w:style>
  <w:style w:type="character" w:styleId="Fett">
    <w:name w:val="Strong"/>
    <w:basedOn w:val="Absatz-Standardschriftart"/>
    <w:uiPriority w:val="22"/>
    <w:qFormat/>
    <w:rsid w:val="001850D4"/>
    <w:rPr>
      <w:b/>
      <w:bCs/>
    </w:rPr>
  </w:style>
  <w:style w:type="character" w:styleId="NichtaufgelsteErwhnung">
    <w:name w:val="Unresolved Mention"/>
    <w:basedOn w:val="Absatz-Standardschriftart"/>
    <w:uiPriority w:val="99"/>
    <w:semiHidden/>
    <w:unhideWhenUsed/>
    <w:rsid w:val="003858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235088889">
      <w:bodyDiv w:val="1"/>
      <w:marLeft w:val="0"/>
      <w:marRight w:val="0"/>
      <w:marTop w:val="0"/>
      <w:marBottom w:val="0"/>
      <w:divBdr>
        <w:top w:val="none" w:sz="0" w:space="0" w:color="auto"/>
        <w:left w:val="none" w:sz="0" w:space="0" w:color="auto"/>
        <w:bottom w:val="none" w:sz="0" w:space="0" w:color="auto"/>
        <w:right w:val="none" w:sz="0" w:space="0" w:color="auto"/>
      </w:divBdr>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238057807">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03537910">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ockwool.com/de/downloads-und-services/planungshilfen/teclit-drehscheib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rockwool.de/rohrdaemm-rechne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ockwool.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ckwool.de/teclit-video" TargetMode="Externa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EA3EA6-EC31-4364-A91B-767B590DA22F}">
  <ds:schemaRefs>
    <ds:schemaRef ds:uri="http://schemas.openxmlformats.org/officeDocument/2006/bibliography"/>
  </ds:schemaRefs>
</ds:datastoreItem>
</file>

<file path=customXml/itemProps3.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4.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609</Words>
  <Characters>3842</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4443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Frauke Gast</cp:lastModifiedBy>
  <cp:revision>3</cp:revision>
  <cp:lastPrinted>2026-04-10T06:47:00Z</cp:lastPrinted>
  <dcterms:created xsi:type="dcterms:W3CDTF">2026-04-14T10:30:00Z</dcterms:created>
  <dcterms:modified xsi:type="dcterms:W3CDTF">2026-04-14T11:57:00Z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